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FF3A" w14:textId="77777777" w:rsidR="00335B48" w:rsidRPr="003C433C" w:rsidRDefault="00730EB6">
      <w:pPr>
        <w:jc w:val="center"/>
        <w:rPr>
          <w:rFonts w:ascii="Calibri" w:hAnsi="Calibri"/>
          <w:b/>
          <w:sz w:val="22"/>
          <w:szCs w:val="22"/>
        </w:rPr>
      </w:pPr>
      <w:r w:rsidRPr="003C433C">
        <w:rPr>
          <w:rFonts w:ascii="Calibri" w:hAnsi="Calibri"/>
          <w:b/>
          <w:sz w:val="22"/>
          <w:szCs w:val="22"/>
        </w:rPr>
        <w:t xml:space="preserve">CONVENZIONE </w:t>
      </w:r>
    </w:p>
    <w:p w14:paraId="14D911D0" w14:textId="77777777" w:rsidR="00335B48" w:rsidRPr="003C433C" w:rsidRDefault="00730EB6">
      <w:pPr>
        <w:jc w:val="center"/>
        <w:rPr>
          <w:rFonts w:ascii="Calibri" w:hAnsi="Calibri"/>
          <w:b/>
          <w:sz w:val="22"/>
          <w:szCs w:val="22"/>
        </w:rPr>
      </w:pPr>
      <w:r w:rsidRPr="003C433C">
        <w:rPr>
          <w:rFonts w:ascii="Calibri" w:hAnsi="Calibri"/>
          <w:b/>
          <w:sz w:val="22"/>
          <w:szCs w:val="22"/>
        </w:rPr>
        <w:t xml:space="preserve">PER L’ADESIONE AI SERVIZI OFFERTI </w:t>
      </w:r>
    </w:p>
    <w:p w14:paraId="668D25D0" w14:textId="77777777" w:rsidR="00F711FE" w:rsidRPr="003C433C" w:rsidRDefault="00730EB6" w:rsidP="00335B48">
      <w:pPr>
        <w:jc w:val="center"/>
        <w:rPr>
          <w:rFonts w:ascii="Calibri" w:hAnsi="Calibri"/>
          <w:b/>
          <w:sz w:val="22"/>
          <w:szCs w:val="22"/>
        </w:rPr>
      </w:pPr>
      <w:r w:rsidRPr="003C433C">
        <w:rPr>
          <w:rFonts w:ascii="Calibri" w:hAnsi="Calibri"/>
          <w:b/>
          <w:sz w:val="22"/>
          <w:szCs w:val="22"/>
        </w:rPr>
        <w:t>DALL’UFFICIO UNICO INTERCOMUNALE PER LA GESTIONE DEL CONTENZIOSO TRIBUTARIO</w:t>
      </w:r>
    </w:p>
    <w:p w14:paraId="4FF080D1" w14:textId="77777777" w:rsidR="00F711FE" w:rsidRPr="003C433C" w:rsidRDefault="00730EB6">
      <w:pPr>
        <w:spacing w:before="120"/>
        <w:jc w:val="center"/>
        <w:rPr>
          <w:rFonts w:ascii="Calibri" w:hAnsi="Calibri"/>
          <w:b/>
          <w:sz w:val="22"/>
          <w:szCs w:val="22"/>
        </w:rPr>
      </w:pPr>
      <w:r w:rsidRPr="003C433C">
        <w:rPr>
          <w:rFonts w:ascii="Calibri" w:hAnsi="Calibri"/>
          <w:b/>
          <w:sz w:val="22"/>
          <w:szCs w:val="22"/>
        </w:rPr>
        <w:t>_____________________</w:t>
      </w:r>
    </w:p>
    <w:p w14:paraId="588AAD1D" w14:textId="77777777" w:rsidR="00F711FE" w:rsidRPr="003C433C" w:rsidRDefault="00692224">
      <w:pPr>
        <w:jc w:val="center"/>
        <w:rPr>
          <w:rFonts w:ascii="Calibri" w:hAnsi="Calibri"/>
          <w:b/>
          <w:sz w:val="22"/>
          <w:szCs w:val="22"/>
        </w:rPr>
      </w:pPr>
    </w:p>
    <w:p w14:paraId="5B200D8C" w14:textId="77777777" w:rsidR="00F711FE" w:rsidRPr="003C433C" w:rsidRDefault="00730EB6">
      <w:pPr>
        <w:pStyle w:val="Rientrocorpodeltesto"/>
        <w:rPr>
          <w:rFonts w:ascii="Calibri" w:hAnsi="Calibri"/>
          <w:sz w:val="22"/>
          <w:szCs w:val="22"/>
        </w:rPr>
      </w:pPr>
      <w:r w:rsidRPr="003C433C">
        <w:rPr>
          <w:rFonts w:ascii="Calibri" w:hAnsi="Calibri"/>
          <w:sz w:val="22"/>
          <w:szCs w:val="22"/>
        </w:rPr>
        <w:t>Alla data dell’ultima sottoscrizione con firma digitale, fra i signori:</w:t>
      </w:r>
    </w:p>
    <w:p w14:paraId="77B48FCB" w14:textId="77777777" w:rsidR="00F711FE" w:rsidRPr="003C433C" w:rsidRDefault="00692224">
      <w:pPr>
        <w:jc w:val="center"/>
        <w:rPr>
          <w:rFonts w:ascii="Calibri" w:hAnsi="Calibri"/>
          <w:b/>
          <w:sz w:val="22"/>
          <w:szCs w:val="22"/>
        </w:rPr>
      </w:pPr>
    </w:p>
    <w:p w14:paraId="64FD5A13" w14:textId="3624643A" w:rsidR="00F711FE" w:rsidRPr="003C433C" w:rsidRDefault="00692224" w:rsidP="00DD286C">
      <w:pPr>
        <w:numPr>
          <w:ilvl w:val="0"/>
          <w:numId w:val="29"/>
        </w:numPr>
        <w:jc w:val="both"/>
        <w:rPr>
          <w:rFonts w:ascii="Calibri" w:hAnsi="Calibri"/>
          <w:sz w:val="22"/>
          <w:szCs w:val="22"/>
        </w:rPr>
      </w:pPr>
      <w:r>
        <w:rPr>
          <w:rFonts w:ascii="Calibri" w:hAnsi="Calibri"/>
          <w:sz w:val="22"/>
          <w:szCs w:val="22"/>
        </w:rPr>
        <w:t>Marco Della Pietra</w:t>
      </w:r>
      <w:r w:rsidR="00730EB6" w:rsidRPr="003C433C">
        <w:rPr>
          <w:rFonts w:ascii="Calibri" w:hAnsi="Calibri"/>
          <w:sz w:val="22"/>
          <w:szCs w:val="22"/>
        </w:rPr>
        <w:t xml:space="preserve"> nat</w:t>
      </w:r>
      <w:r>
        <w:rPr>
          <w:rFonts w:ascii="Calibri" w:hAnsi="Calibri"/>
          <w:sz w:val="22"/>
          <w:szCs w:val="22"/>
        </w:rPr>
        <w:t>o a Trevis</w:t>
      </w:r>
      <w:r w:rsidR="00730EB6">
        <w:rPr>
          <w:rFonts w:ascii="Calibri" w:hAnsi="Calibri"/>
          <w:sz w:val="22"/>
          <w:szCs w:val="22"/>
        </w:rPr>
        <w:t xml:space="preserve">o </w:t>
      </w:r>
      <w:r w:rsidR="00730EB6" w:rsidRPr="003C433C">
        <w:rPr>
          <w:rFonts w:ascii="Calibri" w:hAnsi="Calibri"/>
          <w:sz w:val="22"/>
          <w:szCs w:val="22"/>
        </w:rPr>
        <w:t>il</w:t>
      </w:r>
      <w:r w:rsidR="00730EB6">
        <w:rPr>
          <w:rFonts w:ascii="Calibri" w:hAnsi="Calibri"/>
          <w:sz w:val="22"/>
          <w:szCs w:val="22"/>
        </w:rPr>
        <w:t xml:space="preserve"> </w:t>
      </w:r>
      <w:r>
        <w:rPr>
          <w:rFonts w:ascii="Calibri" w:hAnsi="Calibri"/>
          <w:sz w:val="22"/>
          <w:szCs w:val="22"/>
        </w:rPr>
        <w:t>20</w:t>
      </w:r>
      <w:r w:rsidR="00730EB6">
        <w:rPr>
          <w:rFonts w:ascii="Calibri" w:hAnsi="Calibri"/>
          <w:sz w:val="22"/>
          <w:szCs w:val="22"/>
        </w:rPr>
        <w:t>/0</w:t>
      </w:r>
      <w:r>
        <w:rPr>
          <w:rFonts w:ascii="Calibri" w:hAnsi="Calibri"/>
          <w:sz w:val="22"/>
          <w:szCs w:val="22"/>
        </w:rPr>
        <w:t>5</w:t>
      </w:r>
      <w:r w:rsidR="00730EB6">
        <w:rPr>
          <w:rFonts w:ascii="Calibri" w:hAnsi="Calibri"/>
          <w:sz w:val="22"/>
          <w:szCs w:val="22"/>
        </w:rPr>
        <w:t>/19</w:t>
      </w:r>
      <w:r>
        <w:rPr>
          <w:rFonts w:ascii="Calibri" w:hAnsi="Calibri"/>
          <w:sz w:val="22"/>
          <w:szCs w:val="22"/>
        </w:rPr>
        <w:t>76</w:t>
      </w:r>
      <w:bookmarkStart w:id="0" w:name="_GoBack"/>
      <w:bookmarkEnd w:id="0"/>
      <w:r w:rsidR="00730EB6">
        <w:rPr>
          <w:rFonts w:ascii="Calibri" w:hAnsi="Calibri"/>
          <w:sz w:val="22"/>
          <w:szCs w:val="22"/>
        </w:rPr>
        <w:t xml:space="preserve">, </w:t>
      </w:r>
      <w:r w:rsidR="00730EB6" w:rsidRPr="003C433C">
        <w:rPr>
          <w:rFonts w:ascii="Calibri" w:hAnsi="Calibri"/>
          <w:sz w:val="22"/>
          <w:szCs w:val="22"/>
        </w:rPr>
        <w:t xml:space="preserve">Presidente del Centro Studi Amministrativi della Marca Trevigiana </w:t>
      </w:r>
      <w:r w:rsidR="00730EB6" w:rsidRPr="003C433C">
        <w:rPr>
          <w:rFonts w:ascii="Calibri" w:hAnsi="Calibri"/>
          <w:i/>
          <w:sz w:val="22"/>
          <w:szCs w:val="22"/>
        </w:rPr>
        <w:t>(nel prosieguo Centro Studi),</w:t>
      </w:r>
      <w:r w:rsidR="00730EB6" w:rsidRPr="003C433C">
        <w:rPr>
          <w:rFonts w:ascii="Calibri" w:hAnsi="Calibri"/>
          <w:sz w:val="22"/>
          <w:szCs w:val="22"/>
        </w:rPr>
        <w:t xml:space="preserve"> quale responsabile della convenzione e dell’organizzazione del servizio, il quale dichiara di agire in quest’atto in nome, per conto e nell’interesse dei Comuni che aderiranno all’iniziativa e del Centro Studi che legalmente rappresenta;</w:t>
      </w:r>
    </w:p>
    <w:p w14:paraId="66758A81" w14:textId="77777777" w:rsidR="00F711FE" w:rsidRPr="003C433C" w:rsidRDefault="00730EB6">
      <w:pPr>
        <w:numPr>
          <w:ilvl w:val="0"/>
          <w:numId w:val="29"/>
        </w:numPr>
        <w:spacing w:before="120"/>
        <w:ind w:left="357" w:hanging="357"/>
        <w:jc w:val="both"/>
        <w:rPr>
          <w:rFonts w:ascii="Calibri" w:hAnsi="Calibri"/>
          <w:sz w:val="22"/>
          <w:szCs w:val="22"/>
        </w:rPr>
      </w:pPr>
      <w:r w:rsidRPr="003C433C">
        <w:rPr>
          <w:rFonts w:ascii="Calibri" w:hAnsi="Calibri"/>
          <w:sz w:val="22"/>
          <w:szCs w:val="22"/>
        </w:rPr>
        <w:t xml:space="preserve">………………………………….. </w:t>
      </w:r>
      <w:proofErr w:type="spellStart"/>
      <w:r w:rsidRPr="003C433C">
        <w:rPr>
          <w:rFonts w:ascii="Calibri" w:hAnsi="Calibri"/>
          <w:sz w:val="22"/>
          <w:szCs w:val="22"/>
        </w:rPr>
        <w:t>nat</w:t>
      </w:r>
      <w:proofErr w:type="spellEnd"/>
      <w:r w:rsidRPr="003C433C">
        <w:rPr>
          <w:rFonts w:ascii="Calibri" w:hAnsi="Calibri"/>
          <w:sz w:val="22"/>
          <w:szCs w:val="22"/>
        </w:rPr>
        <w:t xml:space="preserve">_ a …………………………. </w:t>
      </w:r>
      <w:proofErr w:type="gramStart"/>
      <w:r w:rsidRPr="003C433C">
        <w:rPr>
          <w:rFonts w:ascii="Calibri" w:hAnsi="Calibri"/>
          <w:sz w:val="22"/>
          <w:szCs w:val="22"/>
        </w:rPr>
        <w:t>il</w:t>
      </w:r>
      <w:proofErr w:type="gramEnd"/>
      <w:r w:rsidRPr="003C433C">
        <w:rPr>
          <w:rFonts w:ascii="Calibri" w:hAnsi="Calibri"/>
          <w:sz w:val="22"/>
          <w:szCs w:val="22"/>
        </w:rPr>
        <w:t xml:space="preserve">…………………….., ………………. </w:t>
      </w:r>
      <w:r>
        <w:rPr>
          <w:rStyle w:val="Rimandonotaapidipagina"/>
          <w:rFonts w:ascii="Calibri" w:hAnsi="Calibri"/>
          <w:sz w:val="22"/>
          <w:szCs w:val="22"/>
        </w:rPr>
        <w:footnoteReference w:id="1"/>
      </w:r>
      <w:r w:rsidRPr="003C433C">
        <w:rPr>
          <w:rFonts w:ascii="Calibri" w:hAnsi="Calibri"/>
          <w:sz w:val="22"/>
          <w:szCs w:val="22"/>
        </w:rPr>
        <w:t xml:space="preserve"> </w:t>
      </w:r>
      <w:proofErr w:type="gramStart"/>
      <w:r w:rsidRPr="003C433C">
        <w:rPr>
          <w:rFonts w:ascii="Calibri" w:hAnsi="Calibri"/>
          <w:sz w:val="22"/>
          <w:szCs w:val="22"/>
        </w:rPr>
        <w:t>del</w:t>
      </w:r>
      <w:proofErr w:type="gramEnd"/>
      <w:r w:rsidRPr="003C433C">
        <w:rPr>
          <w:rFonts w:ascii="Calibri" w:hAnsi="Calibri"/>
          <w:sz w:val="22"/>
          <w:szCs w:val="22"/>
        </w:rPr>
        <w:t xml:space="preserve"> Comune di ……………………….. </w:t>
      </w:r>
      <w:r w:rsidRPr="003C433C">
        <w:rPr>
          <w:rFonts w:ascii="Calibri" w:hAnsi="Calibri"/>
          <w:i/>
          <w:sz w:val="22"/>
          <w:szCs w:val="22"/>
        </w:rPr>
        <w:t>(nel prosieguo “Comune”)</w:t>
      </w:r>
      <w:r w:rsidRPr="003C433C">
        <w:rPr>
          <w:rFonts w:ascii="Calibri" w:hAnsi="Calibri"/>
          <w:sz w:val="22"/>
          <w:szCs w:val="22"/>
        </w:rPr>
        <w:t xml:space="preserve"> il quale dichiara di agire in quest’atto in nome, per conto e nell’interesse del Comune che legalmente rappresenta, socio di Centro Studi;</w:t>
      </w:r>
    </w:p>
    <w:p w14:paraId="464F5D84" w14:textId="77777777" w:rsidR="00F711FE" w:rsidRPr="003C433C" w:rsidRDefault="00692224">
      <w:pPr>
        <w:jc w:val="both"/>
        <w:rPr>
          <w:rFonts w:ascii="Calibri" w:hAnsi="Calibri"/>
          <w:sz w:val="22"/>
          <w:szCs w:val="22"/>
        </w:rPr>
      </w:pPr>
    </w:p>
    <w:p w14:paraId="6DC364F2" w14:textId="77777777" w:rsidR="00F711FE" w:rsidRPr="003C433C" w:rsidRDefault="00730EB6" w:rsidP="0039635F">
      <w:pPr>
        <w:jc w:val="both"/>
        <w:rPr>
          <w:rFonts w:ascii="Calibri" w:hAnsi="Calibri"/>
          <w:sz w:val="22"/>
          <w:szCs w:val="22"/>
        </w:rPr>
      </w:pPr>
      <w:r w:rsidRPr="003C433C">
        <w:rPr>
          <w:rFonts w:ascii="Calibri" w:hAnsi="Calibri"/>
          <w:b/>
          <w:sz w:val="22"/>
          <w:szCs w:val="22"/>
        </w:rPr>
        <w:t>Premesso</w:t>
      </w:r>
      <w:r w:rsidRPr="003C433C">
        <w:rPr>
          <w:rFonts w:ascii="Calibri" w:hAnsi="Calibri"/>
          <w:sz w:val="22"/>
          <w:szCs w:val="22"/>
        </w:rPr>
        <w:t>:</w:t>
      </w:r>
    </w:p>
    <w:p w14:paraId="7C048981" w14:textId="77777777" w:rsidR="00335B48" w:rsidRPr="003C433C" w:rsidRDefault="00730EB6" w:rsidP="00AD1745">
      <w:pPr>
        <w:pStyle w:val="Rientrocorpodeltesto2"/>
        <w:numPr>
          <w:ilvl w:val="0"/>
          <w:numId w:val="30"/>
        </w:numPr>
        <w:spacing w:before="120"/>
        <w:ind w:left="357" w:hanging="357"/>
        <w:rPr>
          <w:rFonts w:ascii="Calibri" w:hAnsi="Calibri"/>
          <w:sz w:val="22"/>
          <w:szCs w:val="22"/>
        </w:rPr>
      </w:pPr>
      <w:r w:rsidRPr="003C433C">
        <w:rPr>
          <w:rFonts w:ascii="Calibri" w:hAnsi="Calibri"/>
          <w:sz w:val="22"/>
          <w:szCs w:val="22"/>
        </w:rPr>
        <w:t>che presso il Centro Studi Amministrativi della Marca Trevigiana è costituito da tempo l’Ufficio Unico Intercomunale per la Gestione del Contenzioso Tributario (</w:t>
      </w:r>
      <w:r w:rsidRPr="003C433C">
        <w:rPr>
          <w:rFonts w:ascii="Calibri" w:hAnsi="Calibri"/>
          <w:i/>
          <w:sz w:val="22"/>
          <w:szCs w:val="22"/>
        </w:rPr>
        <w:t>nel prosieguo Ufficio)</w:t>
      </w:r>
      <w:r w:rsidRPr="003C433C">
        <w:rPr>
          <w:rFonts w:ascii="Calibri" w:hAnsi="Calibri"/>
          <w:sz w:val="22"/>
          <w:szCs w:val="22"/>
        </w:rPr>
        <w:t>;</w:t>
      </w:r>
    </w:p>
    <w:p w14:paraId="551C01CA" w14:textId="237570DE" w:rsidR="00EF2638" w:rsidRPr="003C433C" w:rsidRDefault="00730EB6">
      <w:pPr>
        <w:pStyle w:val="Rientrocorpodeltesto2"/>
        <w:numPr>
          <w:ilvl w:val="0"/>
          <w:numId w:val="30"/>
        </w:numPr>
        <w:spacing w:before="120"/>
        <w:ind w:left="357" w:hanging="357"/>
        <w:rPr>
          <w:rFonts w:ascii="Calibri" w:hAnsi="Calibri"/>
          <w:sz w:val="22"/>
          <w:szCs w:val="22"/>
        </w:rPr>
      </w:pPr>
      <w:r w:rsidRPr="003C433C">
        <w:rPr>
          <w:rFonts w:ascii="Calibri" w:hAnsi="Calibri"/>
          <w:sz w:val="22"/>
          <w:szCs w:val="22"/>
        </w:rPr>
        <w:t>che l’Ufficio offre, esclusivamente ai Comuni soci convenzionati, un</w:t>
      </w:r>
      <w:r w:rsidR="00BF1BF0">
        <w:rPr>
          <w:rFonts w:ascii="Calibri" w:hAnsi="Calibri"/>
          <w:sz w:val="22"/>
          <w:szCs w:val="22"/>
        </w:rPr>
        <w:t>a</w:t>
      </w:r>
      <w:r w:rsidRPr="003C433C">
        <w:rPr>
          <w:rFonts w:ascii="Calibri" w:hAnsi="Calibri"/>
          <w:sz w:val="22"/>
          <w:szCs w:val="22"/>
        </w:rPr>
        <w:t xml:space="preserve"> pluralità di servizi ed in particolare:</w:t>
      </w:r>
    </w:p>
    <w:p w14:paraId="2E7D79D3" w14:textId="77777777" w:rsidR="00EF2638" w:rsidRPr="003C433C" w:rsidRDefault="00730EB6" w:rsidP="00EF2638">
      <w:pPr>
        <w:numPr>
          <w:ilvl w:val="0"/>
          <w:numId w:val="20"/>
        </w:numPr>
        <w:ind w:left="709"/>
        <w:jc w:val="both"/>
        <w:rPr>
          <w:rFonts w:ascii="Calibri" w:hAnsi="Calibri"/>
          <w:sz w:val="22"/>
          <w:szCs w:val="22"/>
        </w:rPr>
      </w:pPr>
      <w:r w:rsidRPr="003C433C">
        <w:rPr>
          <w:rFonts w:ascii="Calibri" w:hAnsi="Calibri"/>
          <w:sz w:val="22"/>
          <w:szCs w:val="22"/>
        </w:rPr>
        <w:t>l’attività di difesa, avanti le Commissioni tributarie provinciali, relativamente ai processi tributari promossi, con ricorso, dai contribuenti avverso gli atti impugnabili emessi dagli enti stessi di cui all’art. 19 del D.lgs. 31.12.1992, n. 546;</w:t>
      </w:r>
    </w:p>
    <w:p w14:paraId="1EB76C85" w14:textId="77777777" w:rsidR="00EF2638" w:rsidRPr="003C433C" w:rsidRDefault="00730EB6" w:rsidP="00EF2638">
      <w:pPr>
        <w:numPr>
          <w:ilvl w:val="0"/>
          <w:numId w:val="20"/>
        </w:numPr>
        <w:ind w:left="709"/>
        <w:jc w:val="both"/>
        <w:rPr>
          <w:rFonts w:ascii="Calibri" w:hAnsi="Calibri"/>
          <w:sz w:val="22"/>
          <w:szCs w:val="22"/>
        </w:rPr>
      </w:pPr>
      <w:r w:rsidRPr="003C433C">
        <w:rPr>
          <w:rFonts w:ascii="Calibri" w:hAnsi="Calibri"/>
          <w:sz w:val="22"/>
          <w:szCs w:val="22"/>
        </w:rPr>
        <w:t>l’attività di difesa, avanti le Commissioni tributarie regionali, per le controversie di cui al punto precedente mediante la promozione e l’esperimento dei mezzi di impugnazione delle sentenze sfavorevoli, anche in parte, alle Amministrazioni comunali pronunciate dalle Commissioni tributarie provinciali o, nel caso di sentenze favorevoli, mediante proposizione delle controdeduzioni difensive contro le impugnazioni promosse dai contribuenti;</w:t>
      </w:r>
    </w:p>
    <w:p w14:paraId="7DCAEE20" w14:textId="77777777" w:rsidR="00EF2638" w:rsidRPr="003C433C" w:rsidRDefault="00730EB6" w:rsidP="00EF2638">
      <w:pPr>
        <w:numPr>
          <w:ilvl w:val="0"/>
          <w:numId w:val="20"/>
        </w:numPr>
        <w:ind w:left="709"/>
        <w:jc w:val="both"/>
        <w:rPr>
          <w:rFonts w:ascii="Calibri" w:hAnsi="Calibri"/>
          <w:sz w:val="22"/>
          <w:szCs w:val="22"/>
        </w:rPr>
      </w:pPr>
      <w:r w:rsidRPr="003C433C">
        <w:rPr>
          <w:rFonts w:ascii="Calibri" w:hAnsi="Calibri"/>
          <w:sz w:val="22"/>
          <w:szCs w:val="22"/>
        </w:rPr>
        <w:t>l’attività di assistenza, nelle controversie di cui ai punti precedenti, delle ragioni e degli interessi dei Comuni convenzionati, curando tutte le fasi contenziose e valutando, in fase precontenziosa, di comune accordo con i Comuni interessati, l’opportunità o meno di agire o resistere in giudizio;</w:t>
      </w:r>
    </w:p>
    <w:p w14:paraId="6D1E2A39" w14:textId="77777777" w:rsidR="00007797" w:rsidRPr="003C433C" w:rsidRDefault="00730EB6" w:rsidP="00EF2638">
      <w:pPr>
        <w:numPr>
          <w:ilvl w:val="0"/>
          <w:numId w:val="20"/>
        </w:numPr>
        <w:ind w:left="709"/>
        <w:jc w:val="both"/>
        <w:rPr>
          <w:rFonts w:ascii="Calibri" w:hAnsi="Calibri"/>
          <w:sz w:val="22"/>
          <w:szCs w:val="22"/>
        </w:rPr>
      </w:pPr>
      <w:r w:rsidRPr="003C433C">
        <w:rPr>
          <w:rFonts w:ascii="Calibri" w:hAnsi="Calibri"/>
          <w:sz w:val="22"/>
          <w:szCs w:val="22"/>
        </w:rPr>
        <w:t>l’attività di assistenza e consulenza finalizzata alla prevenzione di eventuali controversie riguardanti l’applicazione dei tributi comunali, nonché l’assistenza, laddove richiesto, nella fase di emissione degli avvisi di accertamento, degli atti di irrogazione di sanzioni e la consulenza in tema di riscossione dei tributi comunali;</w:t>
      </w:r>
    </w:p>
    <w:p w14:paraId="3946BC6D" w14:textId="77777777" w:rsidR="004E60AE" w:rsidRPr="003C433C" w:rsidRDefault="00730EB6" w:rsidP="00EF2638">
      <w:pPr>
        <w:numPr>
          <w:ilvl w:val="0"/>
          <w:numId w:val="20"/>
        </w:numPr>
        <w:ind w:left="709"/>
        <w:jc w:val="both"/>
        <w:rPr>
          <w:rFonts w:ascii="Calibri" w:hAnsi="Calibri"/>
          <w:sz w:val="22"/>
          <w:szCs w:val="22"/>
        </w:rPr>
      </w:pPr>
      <w:r w:rsidRPr="003C433C">
        <w:rPr>
          <w:rFonts w:ascii="Calibri" w:hAnsi="Calibri"/>
          <w:sz w:val="22"/>
          <w:szCs w:val="22"/>
        </w:rPr>
        <w:t>la partecipazione a incontri di formazione e seminari in tema di tributi locali e contenzioso tributario;</w:t>
      </w:r>
    </w:p>
    <w:p w14:paraId="69B774D7" w14:textId="77777777" w:rsidR="000C1CB7" w:rsidRPr="003C433C" w:rsidRDefault="00730EB6" w:rsidP="000C1CB7">
      <w:pPr>
        <w:pStyle w:val="Rientrocorpodeltesto2"/>
        <w:numPr>
          <w:ilvl w:val="0"/>
          <w:numId w:val="30"/>
        </w:numPr>
        <w:spacing w:before="120"/>
        <w:ind w:left="357" w:hanging="357"/>
        <w:rPr>
          <w:rFonts w:ascii="Calibri" w:hAnsi="Calibri"/>
          <w:sz w:val="22"/>
          <w:szCs w:val="22"/>
        </w:rPr>
      </w:pPr>
      <w:r w:rsidRPr="003C433C">
        <w:rPr>
          <w:rFonts w:ascii="Calibri" w:hAnsi="Calibri"/>
          <w:sz w:val="22"/>
          <w:szCs w:val="22"/>
        </w:rPr>
        <w:t>che il processo tributario ha nel tempo subito varie modifiche, fra le quali l’introduzione della fase del reclamo/mediazione di cui all’art. 17-bis del D.Lgs. 546/92, così come sostituito dall’art. 9, comma 1, lett. l), D.Lgs. 24 settembre 2015, n. 156;</w:t>
      </w:r>
    </w:p>
    <w:p w14:paraId="3E0A54BE" w14:textId="77777777" w:rsidR="00D041D0" w:rsidRPr="003C433C" w:rsidRDefault="00730EB6" w:rsidP="000C1CB7">
      <w:pPr>
        <w:pStyle w:val="Rientrocorpodeltesto2"/>
        <w:numPr>
          <w:ilvl w:val="0"/>
          <w:numId w:val="30"/>
        </w:numPr>
        <w:spacing w:before="120"/>
        <w:ind w:left="357" w:hanging="357"/>
        <w:rPr>
          <w:rFonts w:ascii="Calibri" w:hAnsi="Calibri"/>
          <w:sz w:val="22"/>
          <w:szCs w:val="22"/>
        </w:rPr>
      </w:pPr>
      <w:proofErr w:type="gramStart"/>
      <w:r w:rsidRPr="003C433C">
        <w:rPr>
          <w:rFonts w:ascii="Calibri" w:hAnsi="Calibri"/>
          <w:sz w:val="22"/>
          <w:szCs w:val="22"/>
        </w:rPr>
        <w:lastRenderedPageBreak/>
        <w:t>che</w:t>
      </w:r>
      <w:proofErr w:type="gramEnd"/>
      <w:r w:rsidRPr="003C433C">
        <w:rPr>
          <w:rFonts w:ascii="Calibri" w:hAnsi="Calibri"/>
          <w:sz w:val="22"/>
          <w:szCs w:val="22"/>
        </w:rPr>
        <w:t xml:space="preserve"> la fase del reclamo/mediazione  è vigente dal </w:t>
      </w:r>
      <w:proofErr w:type="spellStart"/>
      <w:r w:rsidRPr="003C433C">
        <w:rPr>
          <w:rFonts w:ascii="Calibri" w:hAnsi="Calibri"/>
          <w:sz w:val="22"/>
          <w:szCs w:val="22"/>
        </w:rPr>
        <w:t>dal</w:t>
      </w:r>
      <w:proofErr w:type="spellEnd"/>
      <w:r w:rsidRPr="003C433C">
        <w:rPr>
          <w:rFonts w:ascii="Calibri" w:hAnsi="Calibri"/>
          <w:sz w:val="22"/>
          <w:szCs w:val="22"/>
        </w:rPr>
        <w:t xml:space="preserve"> 1° gennaio 2016, ai sensi di quanto disposto dall’art. 12, comma 1 del medesimo D.Lgs. n. 156/2015 sopra citato; </w:t>
      </w:r>
    </w:p>
    <w:p w14:paraId="2D61C16F" w14:textId="77777777" w:rsidR="00217F0D" w:rsidRPr="003C433C" w:rsidRDefault="00730EB6" w:rsidP="00217F0D">
      <w:pPr>
        <w:pStyle w:val="Rientrocorpodeltesto2"/>
        <w:numPr>
          <w:ilvl w:val="0"/>
          <w:numId w:val="30"/>
        </w:numPr>
        <w:spacing w:before="120"/>
        <w:ind w:left="357" w:hanging="357"/>
        <w:rPr>
          <w:rFonts w:ascii="Calibri" w:hAnsi="Calibri"/>
          <w:sz w:val="22"/>
          <w:szCs w:val="22"/>
        </w:rPr>
      </w:pPr>
      <w:proofErr w:type="gramStart"/>
      <w:r w:rsidRPr="003C433C">
        <w:rPr>
          <w:rFonts w:ascii="Calibri" w:hAnsi="Calibri"/>
          <w:sz w:val="22"/>
          <w:szCs w:val="22"/>
        </w:rPr>
        <w:t>che</w:t>
      </w:r>
      <w:proofErr w:type="gramEnd"/>
      <w:r w:rsidRPr="003C433C">
        <w:rPr>
          <w:rFonts w:ascii="Calibri" w:hAnsi="Calibri"/>
          <w:sz w:val="22"/>
          <w:szCs w:val="22"/>
        </w:rPr>
        <w:t xml:space="preserve"> il Comune di ………………….. </w:t>
      </w:r>
      <w:proofErr w:type="gramStart"/>
      <w:r w:rsidRPr="003C433C">
        <w:rPr>
          <w:rFonts w:ascii="Calibri" w:hAnsi="Calibri"/>
          <w:sz w:val="22"/>
          <w:szCs w:val="22"/>
        </w:rPr>
        <w:t>con</w:t>
      </w:r>
      <w:proofErr w:type="gramEnd"/>
      <w:r w:rsidRPr="003C433C">
        <w:rPr>
          <w:rFonts w:ascii="Calibri" w:hAnsi="Calibri"/>
          <w:sz w:val="22"/>
          <w:szCs w:val="22"/>
        </w:rPr>
        <w:t xml:space="preserve"> determinazione n. …….. in data ………. ha aderito alla proposta del Centro Studi per la fruizione dei servizi resi dall’Ufficio di cui trattasi; </w:t>
      </w:r>
      <w:r>
        <w:rPr>
          <w:rStyle w:val="Rimandonotaapidipagina"/>
          <w:rFonts w:ascii="Calibri" w:hAnsi="Calibri"/>
          <w:sz w:val="22"/>
          <w:szCs w:val="22"/>
        </w:rPr>
        <w:footnoteReference w:id="2"/>
      </w:r>
    </w:p>
    <w:p w14:paraId="1A4692F2" w14:textId="77777777" w:rsidR="00ED4832" w:rsidRPr="003C433C" w:rsidRDefault="00730EB6" w:rsidP="00217F0D">
      <w:pPr>
        <w:pStyle w:val="Rientrocorpodeltesto2"/>
        <w:numPr>
          <w:ilvl w:val="0"/>
          <w:numId w:val="30"/>
        </w:numPr>
        <w:spacing w:before="120"/>
        <w:ind w:left="357" w:hanging="357"/>
        <w:rPr>
          <w:rFonts w:ascii="Calibri" w:hAnsi="Calibri"/>
          <w:sz w:val="22"/>
          <w:szCs w:val="22"/>
        </w:rPr>
      </w:pPr>
      <w:proofErr w:type="gramStart"/>
      <w:r w:rsidRPr="003C433C">
        <w:rPr>
          <w:rFonts w:ascii="Calibri" w:hAnsi="Calibri"/>
          <w:sz w:val="22"/>
          <w:szCs w:val="22"/>
        </w:rPr>
        <w:t>che</w:t>
      </w:r>
      <w:proofErr w:type="gramEnd"/>
      <w:r w:rsidRPr="003C433C">
        <w:rPr>
          <w:rFonts w:ascii="Calibri" w:hAnsi="Calibri"/>
          <w:sz w:val="22"/>
          <w:szCs w:val="22"/>
        </w:rPr>
        <w:t xml:space="preserve"> il Comune di ………………….. </w:t>
      </w:r>
      <w:proofErr w:type="gramStart"/>
      <w:r>
        <w:rPr>
          <w:rFonts w:ascii="Calibri" w:hAnsi="Calibri"/>
          <w:sz w:val="22"/>
          <w:szCs w:val="22"/>
        </w:rPr>
        <w:t>è</w:t>
      </w:r>
      <w:proofErr w:type="gramEnd"/>
      <w:r>
        <w:rPr>
          <w:rFonts w:ascii="Calibri" w:hAnsi="Calibri"/>
          <w:sz w:val="22"/>
          <w:szCs w:val="22"/>
        </w:rPr>
        <w:t xml:space="preserve"> già aderente al servizio di cui trattasi avendo </w:t>
      </w:r>
      <w:r w:rsidRPr="003C433C">
        <w:rPr>
          <w:rFonts w:ascii="Calibri" w:hAnsi="Calibri"/>
          <w:sz w:val="22"/>
          <w:szCs w:val="22"/>
        </w:rPr>
        <w:t xml:space="preserve">sottoscritto in data ………….. </w:t>
      </w:r>
      <w:proofErr w:type="gramStart"/>
      <w:r w:rsidRPr="003C433C">
        <w:rPr>
          <w:rFonts w:ascii="Calibri" w:hAnsi="Calibri"/>
          <w:sz w:val="22"/>
          <w:szCs w:val="22"/>
        </w:rPr>
        <w:t>la</w:t>
      </w:r>
      <w:proofErr w:type="gramEnd"/>
      <w:r w:rsidRPr="003C433C">
        <w:rPr>
          <w:rFonts w:ascii="Calibri" w:hAnsi="Calibri"/>
          <w:sz w:val="22"/>
          <w:szCs w:val="22"/>
        </w:rPr>
        <w:t xml:space="preserve"> convenzione  per la fruizione dei servizi resi dall’Ufficio; </w:t>
      </w:r>
      <w:r>
        <w:rPr>
          <w:rStyle w:val="Rimandonotaapidipagina"/>
          <w:rFonts w:ascii="Calibri" w:hAnsi="Calibri"/>
          <w:sz w:val="22"/>
          <w:szCs w:val="22"/>
        </w:rPr>
        <w:footnoteReference w:id="3"/>
      </w:r>
    </w:p>
    <w:p w14:paraId="20801CAA" w14:textId="77777777" w:rsidR="00F711FE" w:rsidRPr="003C433C" w:rsidRDefault="00730EB6" w:rsidP="000C1CB7">
      <w:pPr>
        <w:pStyle w:val="Rientrocorpodeltesto2"/>
        <w:numPr>
          <w:ilvl w:val="0"/>
          <w:numId w:val="30"/>
        </w:numPr>
        <w:spacing w:before="120"/>
        <w:ind w:left="357" w:hanging="357"/>
        <w:rPr>
          <w:rFonts w:ascii="Calibri" w:hAnsi="Calibri"/>
          <w:sz w:val="22"/>
          <w:szCs w:val="22"/>
        </w:rPr>
      </w:pPr>
      <w:proofErr w:type="gramStart"/>
      <w:r w:rsidRPr="003C433C">
        <w:rPr>
          <w:rFonts w:ascii="Calibri" w:hAnsi="Calibri"/>
          <w:sz w:val="22"/>
          <w:szCs w:val="22"/>
        </w:rPr>
        <w:t>che</w:t>
      </w:r>
      <w:proofErr w:type="gramEnd"/>
      <w:r w:rsidRPr="003C433C">
        <w:rPr>
          <w:rFonts w:ascii="Calibri" w:hAnsi="Calibri"/>
          <w:sz w:val="22"/>
          <w:szCs w:val="22"/>
        </w:rPr>
        <w:t xml:space="preserve"> appare necessario attribuire formalmente all’Ufficio le nuove competenze e conseguente</w:t>
      </w:r>
      <w:r>
        <w:rPr>
          <w:rFonts w:ascii="Calibri" w:hAnsi="Calibri"/>
          <w:sz w:val="22"/>
          <w:szCs w:val="22"/>
        </w:rPr>
        <w:t>mente</w:t>
      </w:r>
      <w:r w:rsidRPr="003C433C">
        <w:rPr>
          <w:rFonts w:ascii="Calibri" w:hAnsi="Calibri"/>
          <w:sz w:val="22"/>
          <w:szCs w:val="22"/>
        </w:rPr>
        <w:t xml:space="preserve">  </w:t>
      </w:r>
      <w:r>
        <w:rPr>
          <w:rFonts w:ascii="Calibri" w:hAnsi="Calibri"/>
          <w:sz w:val="22"/>
          <w:szCs w:val="22"/>
        </w:rPr>
        <w:t xml:space="preserve">adeguare </w:t>
      </w:r>
      <w:r w:rsidRPr="003C433C">
        <w:rPr>
          <w:rFonts w:ascii="Calibri" w:hAnsi="Calibri"/>
          <w:sz w:val="22"/>
          <w:szCs w:val="22"/>
        </w:rPr>
        <w:t xml:space="preserve">  la  convenzione in essere al fine di disciplinare nel dettaglio  le diverse attività per le quali il Comune può avvalersi dell’Ufficio stesso;</w:t>
      </w:r>
      <w:r w:rsidRPr="003C433C">
        <w:rPr>
          <w:rStyle w:val="Rimandonotaapidipagina"/>
          <w:rFonts w:ascii="Calibri" w:hAnsi="Calibri"/>
          <w:sz w:val="22"/>
          <w:szCs w:val="22"/>
        </w:rPr>
        <w:t xml:space="preserve"> </w:t>
      </w:r>
      <w:r>
        <w:rPr>
          <w:rStyle w:val="Rimandonotaapidipagina"/>
          <w:rFonts w:ascii="Calibri" w:hAnsi="Calibri"/>
          <w:sz w:val="22"/>
          <w:szCs w:val="22"/>
        </w:rPr>
        <w:footnoteReference w:id="4"/>
      </w:r>
    </w:p>
    <w:p w14:paraId="6DD87BEC" w14:textId="77777777" w:rsidR="004D4739" w:rsidRDefault="00730EB6" w:rsidP="004D4739">
      <w:pPr>
        <w:pStyle w:val="Rientrocorpodeltesto2"/>
        <w:numPr>
          <w:ilvl w:val="0"/>
          <w:numId w:val="30"/>
        </w:numPr>
        <w:spacing w:before="120"/>
        <w:ind w:left="357" w:hanging="357"/>
        <w:rPr>
          <w:rFonts w:ascii="Calibri" w:hAnsi="Calibri"/>
          <w:sz w:val="22"/>
          <w:szCs w:val="22"/>
        </w:rPr>
      </w:pPr>
      <w:proofErr w:type="gramStart"/>
      <w:r w:rsidRPr="003C433C">
        <w:rPr>
          <w:rFonts w:ascii="Calibri" w:hAnsi="Calibri"/>
          <w:sz w:val="22"/>
          <w:szCs w:val="22"/>
        </w:rPr>
        <w:t>che</w:t>
      </w:r>
      <w:proofErr w:type="gramEnd"/>
      <w:r w:rsidRPr="003C433C">
        <w:rPr>
          <w:rFonts w:ascii="Calibri" w:hAnsi="Calibri"/>
          <w:sz w:val="22"/>
          <w:szCs w:val="22"/>
        </w:rPr>
        <w:t>, infine, sul piano operativo,  il Centro Studi Amministrativi ha introdotto nuove modalità telematiche per la trasmissione delle pratiche che è opportuno regolare e richiamare in convenzione;</w:t>
      </w:r>
      <w:r w:rsidRPr="003C433C">
        <w:rPr>
          <w:rStyle w:val="Rimandonotaapidipagina"/>
          <w:rFonts w:ascii="Calibri" w:hAnsi="Calibri"/>
          <w:sz w:val="22"/>
          <w:szCs w:val="22"/>
        </w:rPr>
        <w:t xml:space="preserve"> </w:t>
      </w:r>
      <w:r>
        <w:rPr>
          <w:rStyle w:val="Rimandonotaapidipagina"/>
          <w:rFonts w:ascii="Calibri" w:hAnsi="Calibri"/>
          <w:sz w:val="22"/>
          <w:szCs w:val="22"/>
        </w:rPr>
        <w:footnoteReference w:id="5"/>
      </w:r>
    </w:p>
    <w:p w14:paraId="25170898" w14:textId="77777777" w:rsidR="00CB4EFF" w:rsidRDefault="00CB4EFF" w:rsidP="004D4739">
      <w:pPr>
        <w:pStyle w:val="Rientrocorpodeltesto2"/>
        <w:numPr>
          <w:ilvl w:val="0"/>
          <w:numId w:val="30"/>
        </w:numPr>
        <w:spacing w:before="120"/>
        <w:ind w:left="357" w:hanging="357"/>
        <w:rPr>
          <w:rFonts w:ascii="Calibri" w:hAnsi="Calibri"/>
          <w:sz w:val="22"/>
          <w:szCs w:val="22"/>
        </w:rPr>
      </w:pPr>
      <w:r>
        <w:rPr>
          <w:rFonts w:ascii="Calibri" w:hAnsi="Calibri"/>
          <w:sz w:val="22"/>
          <w:szCs w:val="22"/>
        </w:rPr>
        <w:t>che, essendo la convenzione precedentemente sottoscritta giunta a scadenza, risulta necessario stipulare la presente convenzione;</w:t>
      </w:r>
      <w:r>
        <w:rPr>
          <w:rStyle w:val="Rimandonotaapidipagina"/>
          <w:rFonts w:ascii="Calibri" w:hAnsi="Calibri"/>
          <w:sz w:val="22"/>
          <w:szCs w:val="22"/>
        </w:rPr>
        <w:footnoteReference w:id="6"/>
      </w:r>
    </w:p>
    <w:p w14:paraId="7FB16C6E" w14:textId="77777777" w:rsidR="001E6055" w:rsidRPr="003C433C" w:rsidRDefault="00730EB6" w:rsidP="004D4739">
      <w:pPr>
        <w:pStyle w:val="Rientrocorpodeltesto2"/>
        <w:numPr>
          <w:ilvl w:val="0"/>
          <w:numId w:val="30"/>
        </w:numPr>
        <w:spacing w:before="120"/>
        <w:ind w:left="357" w:hanging="357"/>
        <w:rPr>
          <w:rFonts w:ascii="Calibri" w:hAnsi="Calibri"/>
          <w:sz w:val="22"/>
          <w:szCs w:val="22"/>
        </w:rPr>
      </w:pPr>
      <w:proofErr w:type="gramStart"/>
      <w:r>
        <w:rPr>
          <w:rFonts w:ascii="Calibri" w:hAnsi="Calibri"/>
          <w:sz w:val="22"/>
          <w:szCs w:val="22"/>
        </w:rPr>
        <w:t>che</w:t>
      </w:r>
      <w:proofErr w:type="gramEnd"/>
      <w:r>
        <w:rPr>
          <w:rFonts w:ascii="Calibri" w:hAnsi="Calibri"/>
          <w:sz w:val="22"/>
          <w:szCs w:val="22"/>
        </w:rPr>
        <w:t xml:space="preserve"> con deliberazione/determinazione n. …….. </w:t>
      </w:r>
      <w:proofErr w:type="gramStart"/>
      <w:r>
        <w:rPr>
          <w:rFonts w:ascii="Calibri" w:hAnsi="Calibri"/>
          <w:sz w:val="22"/>
          <w:szCs w:val="22"/>
        </w:rPr>
        <w:t>in</w:t>
      </w:r>
      <w:proofErr w:type="gramEnd"/>
      <w:r>
        <w:rPr>
          <w:rFonts w:ascii="Calibri" w:hAnsi="Calibri"/>
          <w:sz w:val="22"/>
          <w:szCs w:val="22"/>
        </w:rPr>
        <w:t xml:space="preserve"> data …….. è stata rinnovata l’adesione al servizio ed approvata la presente convenzione; </w:t>
      </w:r>
      <w:r>
        <w:rPr>
          <w:rStyle w:val="Rimandonotaapidipagina"/>
          <w:rFonts w:ascii="Calibri" w:hAnsi="Calibri"/>
          <w:sz w:val="22"/>
          <w:szCs w:val="22"/>
        </w:rPr>
        <w:footnoteReference w:id="7"/>
      </w:r>
    </w:p>
    <w:p w14:paraId="5499C786" w14:textId="77777777" w:rsidR="00F711FE" w:rsidRPr="003C433C" w:rsidRDefault="00692224">
      <w:pPr>
        <w:jc w:val="both"/>
        <w:rPr>
          <w:rFonts w:ascii="Calibri" w:hAnsi="Calibri"/>
          <w:sz w:val="22"/>
          <w:szCs w:val="22"/>
        </w:rPr>
      </w:pPr>
    </w:p>
    <w:p w14:paraId="2A883A6B" w14:textId="77777777" w:rsidR="00CB4EFF" w:rsidRDefault="00CB4EFF">
      <w:pPr>
        <w:jc w:val="center"/>
        <w:rPr>
          <w:rFonts w:ascii="Calibri" w:hAnsi="Calibri"/>
          <w:b/>
          <w:sz w:val="22"/>
          <w:szCs w:val="22"/>
        </w:rPr>
      </w:pPr>
    </w:p>
    <w:p w14:paraId="4735F370" w14:textId="77777777" w:rsidR="00F711FE" w:rsidRPr="003C433C" w:rsidRDefault="00730EB6">
      <w:pPr>
        <w:jc w:val="center"/>
        <w:rPr>
          <w:rFonts w:ascii="Calibri" w:hAnsi="Calibri"/>
          <w:b/>
          <w:sz w:val="22"/>
          <w:szCs w:val="22"/>
        </w:rPr>
      </w:pPr>
      <w:r w:rsidRPr="003C433C">
        <w:rPr>
          <w:rFonts w:ascii="Calibri" w:hAnsi="Calibri"/>
          <w:b/>
          <w:sz w:val="22"/>
          <w:szCs w:val="22"/>
        </w:rPr>
        <w:t>si conviene e si stipula quanto segue:</w:t>
      </w:r>
    </w:p>
    <w:p w14:paraId="7BC8DDFC" w14:textId="77777777" w:rsidR="00F711FE" w:rsidRPr="003C433C" w:rsidRDefault="00692224">
      <w:pPr>
        <w:jc w:val="center"/>
        <w:rPr>
          <w:rFonts w:ascii="Calibri" w:hAnsi="Calibri"/>
          <w:b/>
          <w:sz w:val="22"/>
          <w:szCs w:val="22"/>
        </w:rPr>
      </w:pPr>
    </w:p>
    <w:p w14:paraId="63F905A1"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1</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Adesione all’Ufficio Unico Intercomunale per la gestione del contenzioso tributario.</w:t>
      </w:r>
    </w:p>
    <w:p w14:paraId="6359DFB5" w14:textId="77777777" w:rsidR="003A100F" w:rsidRPr="003C433C" w:rsidRDefault="00692224">
      <w:pPr>
        <w:ind w:left="1276" w:hanging="1276"/>
        <w:jc w:val="both"/>
        <w:rPr>
          <w:rFonts w:ascii="Calibri" w:hAnsi="Calibri"/>
          <w:sz w:val="22"/>
          <w:szCs w:val="22"/>
        </w:rPr>
      </w:pPr>
    </w:p>
    <w:p w14:paraId="09E80404" w14:textId="77777777" w:rsidR="00964909" w:rsidRPr="003C433C" w:rsidRDefault="00730EB6" w:rsidP="003A100F">
      <w:pPr>
        <w:pStyle w:val="Paragrafoelenco"/>
        <w:numPr>
          <w:ilvl w:val="0"/>
          <w:numId w:val="34"/>
        </w:numPr>
        <w:jc w:val="both"/>
        <w:rPr>
          <w:rFonts w:ascii="Calibri" w:hAnsi="Calibri"/>
          <w:sz w:val="22"/>
          <w:szCs w:val="22"/>
        </w:rPr>
      </w:pPr>
      <w:r w:rsidRPr="003C433C">
        <w:rPr>
          <w:rFonts w:ascii="Calibri" w:hAnsi="Calibri"/>
          <w:sz w:val="22"/>
          <w:szCs w:val="22"/>
        </w:rPr>
        <w:t>L’adesione all’Ufficio per la gestione del contenzioso tributario avviene mediante versamento da parte dei Comuni convenzionati della quota di adesione finalizzata alla copertura delle spese generali relative al funzionamento dell’Ufficio, secondo quanto stabilito dal successivo comma 2.</w:t>
      </w:r>
    </w:p>
    <w:p w14:paraId="24EEB817" w14:textId="77777777" w:rsidR="00714BA1" w:rsidRPr="003C433C" w:rsidRDefault="00692224" w:rsidP="00714BA1">
      <w:pPr>
        <w:pStyle w:val="Paragrafoelenco"/>
        <w:jc w:val="both"/>
        <w:rPr>
          <w:rFonts w:ascii="Calibri" w:hAnsi="Calibri"/>
          <w:sz w:val="22"/>
          <w:szCs w:val="22"/>
        </w:rPr>
      </w:pPr>
    </w:p>
    <w:p w14:paraId="75190B64" w14:textId="77777777" w:rsidR="00714BA1" w:rsidRPr="003C433C" w:rsidRDefault="00730EB6" w:rsidP="00714BA1">
      <w:pPr>
        <w:pStyle w:val="Paragrafoelenco"/>
        <w:numPr>
          <w:ilvl w:val="0"/>
          <w:numId w:val="34"/>
        </w:numPr>
        <w:jc w:val="both"/>
        <w:rPr>
          <w:rFonts w:ascii="Calibri" w:hAnsi="Calibri"/>
          <w:sz w:val="22"/>
          <w:szCs w:val="22"/>
        </w:rPr>
      </w:pPr>
      <w:r w:rsidRPr="003C433C">
        <w:rPr>
          <w:rFonts w:ascii="Calibri" w:hAnsi="Calibri"/>
          <w:sz w:val="22"/>
          <w:szCs w:val="22"/>
        </w:rPr>
        <w:t>Il contributo di adesione annuale è determinato per ciascun Comune in rapporto al numero degli abitanti e che viene stabilito nelle seguenti misure:</w:t>
      </w:r>
    </w:p>
    <w:p w14:paraId="5CD6EEA4" w14:textId="77777777" w:rsidR="00714BA1" w:rsidRPr="003C433C" w:rsidRDefault="00692224" w:rsidP="00714BA1">
      <w:pPr>
        <w:pStyle w:val="Paragrafoelenco"/>
        <w:jc w:val="both"/>
        <w:rPr>
          <w:rFonts w:ascii="Calibri" w:hAnsi="Calibri"/>
          <w:sz w:val="22"/>
          <w:szCs w:val="22"/>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2070"/>
        <w:gridCol w:w="1490"/>
        <w:gridCol w:w="1990"/>
      </w:tblGrid>
      <w:tr w:rsidR="007A00A0" w14:paraId="11769561" w14:textId="77777777" w:rsidTr="00F55E77">
        <w:trPr>
          <w:trHeight w:val="284"/>
        </w:trPr>
        <w:tc>
          <w:tcPr>
            <w:tcW w:w="1120" w:type="dxa"/>
            <w:vAlign w:val="center"/>
          </w:tcPr>
          <w:p w14:paraId="3C8DF866" w14:textId="77777777" w:rsidR="00714BA1" w:rsidRPr="003C433C" w:rsidRDefault="00730EB6" w:rsidP="00F55E77">
            <w:pPr>
              <w:jc w:val="both"/>
              <w:rPr>
                <w:rFonts w:ascii="Calibri" w:hAnsi="Calibri"/>
                <w:sz w:val="22"/>
                <w:szCs w:val="22"/>
              </w:rPr>
            </w:pPr>
            <w:r w:rsidRPr="003C433C">
              <w:rPr>
                <w:rFonts w:ascii="Calibri" w:hAnsi="Calibri"/>
                <w:sz w:val="22"/>
                <w:szCs w:val="22"/>
              </w:rPr>
              <w:t>Enti fino</w:t>
            </w:r>
          </w:p>
        </w:tc>
        <w:tc>
          <w:tcPr>
            <w:tcW w:w="2070" w:type="dxa"/>
            <w:vAlign w:val="center"/>
          </w:tcPr>
          <w:p w14:paraId="2D7F2D55" w14:textId="77777777" w:rsidR="00714BA1" w:rsidRPr="003C433C" w:rsidRDefault="00730EB6" w:rsidP="00F55E77">
            <w:pPr>
              <w:pStyle w:val="Pidipagina"/>
              <w:tabs>
                <w:tab w:val="clear" w:pos="4819"/>
                <w:tab w:val="clear" w:pos="9638"/>
              </w:tabs>
              <w:rPr>
                <w:rFonts w:ascii="Calibri" w:hAnsi="Calibri"/>
                <w:sz w:val="22"/>
                <w:szCs w:val="22"/>
              </w:rPr>
            </w:pPr>
            <w:r w:rsidRPr="003C433C">
              <w:rPr>
                <w:rFonts w:ascii="Calibri" w:hAnsi="Calibri"/>
                <w:sz w:val="22"/>
                <w:szCs w:val="22"/>
              </w:rPr>
              <w:t>a 3.000</w:t>
            </w:r>
          </w:p>
        </w:tc>
        <w:tc>
          <w:tcPr>
            <w:tcW w:w="1490" w:type="dxa"/>
            <w:vAlign w:val="center"/>
          </w:tcPr>
          <w:p w14:paraId="02FAEC46" w14:textId="77777777" w:rsidR="00714BA1" w:rsidRPr="003C433C" w:rsidRDefault="00730EB6" w:rsidP="00F55E77">
            <w:pPr>
              <w:jc w:val="center"/>
              <w:rPr>
                <w:rFonts w:ascii="Calibri" w:hAnsi="Calibri"/>
                <w:sz w:val="22"/>
                <w:szCs w:val="22"/>
              </w:rPr>
            </w:pPr>
            <w:r w:rsidRPr="003C433C">
              <w:rPr>
                <w:rFonts w:ascii="Calibri" w:hAnsi="Calibri"/>
                <w:sz w:val="22"/>
                <w:szCs w:val="22"/>
              </w:rPr>
              <w:t>abitanti</w:t>
            </w:r>
          </w:p>
        </w:tc>
        <w:tc>
          <w:tcPr>
            <w:tcW w:w="1990" w:type="dxa"/>
            <w:vAlign w:val="center"/>
          </w:tcPr>
          <w:p w14:paraId="6F46FD76" w14:textId="77777777" w:rsidR="00714BA1" w:rsidRPr="003C433C" w:rsidRDefault="00730EB6" w:rsidP="00F55E77">
            <w:pPr>
              <w:jc w:val="center"/>
              <w:rPr>
                <w:rFonts w:ascii="Calibri" w:hAnsi="Calibri"/>
                <w:sz w:val="22"/>
                <w:szCs w:val="22"/>
              </w:rPr>
            </w:pPr>
            <w:r w:rsidRPr="003C433C">
              <w:rPr>
                <w:rFonts w:ascii="Calibri" w:hAnsi="Calibri"/>
                <w:sz w:val="22"/>
                <w:szCs w:val="22"/>
              </w:rPr>
              <w:t>€     310,00</w:t>
            </w:r>
          </w:p>
        </w:tc>
      </w:tr>
      <w:tr w:rsidR="007A00A0" w14:paraId="5293B330" w14:textId="77777777" w:rsidTr="00F55E77">
        <w:trPr>
          <w:trHeight w:val="284"/>
        </w:trPr>
        <w:tc>
          <w:tcPr>
            <w:tcW w:w="1120" w:type="dxa"/>
            <w:vAlign w:val="center"/>
          </w:tcPr>
          <w:p w14:paraId="0D4D57DF" w14:textId="77777777" w:rsidR="00714BA1" w:rsidRPr="003C433C" w:rsidRDefault="00692224" w:rsidP="00F55E77">
            <w:pPr>
              <w:jc w:val="both"/>
              <w:rPr>
                <w:rFonts w:ascii="Calibri" w:hAnsi="Calibri"/>
                <w:sz w:val="22"/>
                <w:szCs w:val="22"/>
              </w:rPr>
            </w:pPr>
          </w:p>
        </w:tc>
        <w:tc>
          <w:tcPr>
            <w:tcW w:w="2070" w:type="dxa"/>
            <w:vAlign w:val="center"/>
          </w:tcPr>
          <w:p w14:paraId="6B30D13D" w14:textId="77777777" w:rsidR="00714BA1" w:rsidRPr="003C433C" w:rsidRDefault="00730EB6" w:rsidP="00F55E77">
            <w:pPr>
              <w:pStyle w:val="Pidipagina"/>
              <w:tabs>
                <w:tab w:val="clear" w:pos="4819"/>
                <w:tab w:val="clear" w:pos="9638"/>
              </w:tabs>
              <w:rPr>
                <w:rFonts w:ascii="Calibri" w:hAnsi="Calibri"/>
                <w:sz w:val="22"/>
                <w:szCs w:val="22"/>
              </w:rPr>
            </w:pPr>
            <w:r w:rsidRPr="003C433C">
              <w:rPr>
                <w:rFonts w:ascii="Calibri" w:hAnsi="Calibri"/>
                <w:sz w:val="22"/>
                <w:szCs w:val="22"/>
              </w:rPr>
              <w:t xml:space="preserve">da </w:t>
            </w:r>
            <w:smartTag w:uri="urn:schemas-microsoft-com:office:smarttags" w:element="metricconverter">
              <w:smartTagPr>
                <w:attr w:name="ProductID" w:val="3.001 a"/>
              </w:smartTagPr>
              <w:r w:rsidRPr="003C433C">
                <w:rPr>
                  <w:rFonts w:ascii="Calibri" w:hAnsi="Calibri"/>
                  <w:sz w:val="22"/>
                  <w:szCs w:val="22"/>
                </w:rPr>
                <w:t>3.001 a</w:t>
              </w:r>
            </w:smartTag>
            <w:r w:rsidRPr="003C433C">
              <w:rPr>
                <w:rFonts w:ascii="Calibri" w:hAnsi="Calibri"/>
                <w:sz w:val="22"/>
                <w:szCs w:val="22"/>
              </w:rPr>
              <w:t xml:space="preserve"> 5.000</w:t>
            </w:r>
          </w:p>
        </w:tc>
        <w:tc>
          <w:tcPr>
            <w:tcW w:w="1490" w:type="dxa"/>
            <w:vAlign w:val="center"/>
          </w:tcPr>
          <w:p w14:paraId="4AD7F916" w14:textId="77777777" w:rsidR="00714BA1" w:rsidRPr="003C433C" w:rsidRDefault="00730EB6" w:rsidP="00F55E77">
            <w:pPr>
              <w:jc w:val="center"/>
              <w:rPr>
                <w:rFonts w:ascii="Calibri" w:hAnsi="Calibri"/>
                <w:sz w:val="22"/>
                <w:szCs w:val="22"/>
              </w:rPr>
            </w:pPr>
            <w:r w:rsidRPr="003C433C">
              <w:rPr>
                <w:rFonts w:ascii="Calibri" w:hAnsi="Calibri"/>
                <w:sz w:val="22"/>
                <w:szCs w:val="22"/>
              </w:rPr>
              <w:t>abitanti</w:t>
            </w:r>
          </w:p>
        </w:tc>
        <w:tc>
          <w:tcPr>
            <w:tcW w:w="1990" w:type="dxa"/>
            <w:vAlign w:val="center"/>
          </w:tcPr>
          <w:p w14:paraId="5A7B986F" w14:textId="77777777" w:rsidR="00714BA1" w:rsidRPr="003C433C" w:rsidRDefault="00730EB6" w:rsidP="00F55E77">
            <w:pPr>
              <w:jc w:val="center"/>
              <w:rPr>
                <w:rFonts w:ascii="Calibri" w:hAnsi="Calibri"/>
                <w:sz w:val="22"/>
                <w:szCs w:val="22"/>
              </w:rPr>
            </w:pPr>
            <w:r w:rsidRPr="003C433C">
              <w:rPr>
                <w:rFonts w:ascii="Calibri" w:hAnsi="Calibri"/>
                <w:sz w:val="22"/>
                <w:szCs w:val="22"/>
              </w:rPr>
              <w:t>€     517,00</w:t>
            </w:r>
          </w:p>
        </w:tc>
      </w:tr>
      <w:tr w:rsidR="007A00A0" w14:paraId="39C3321B" w14:textId="77777777" w:rsidTr="00F55E77">
        <w:trPr>
          <w:trHeight w:val="284"/>
        </w:trPr>
        <w:tc>
          <w:tcPr>
            <w:tcW w:w="1120" w:type="dxa"/>
            <w:vAlign w:val="center"/>
          </w:tcPr>
          <w:p w14:paraId="074E229D" w14:textId="77777777" w:rsidR="00714BA1" w:rsidRPr="003C433C" w:rsidRDefault="00692224" w:rsidP="00F55E77">
            <w:pPr>
              <w:jc w:val="both"/>
              <w:rPr>
                <w:rFonts w:ascii="Calibri" w:hAnsi="Calibri"/>
                <w:sz w:val="22"/>
                <w:szCs w:val="22"/>
              </w:rPr>
            </w:pPr>
          </w:p>
        </w:tc>
        <w:tc>
          <w:tcPr>
            <w:tcW w:w="2070" w:type="dxa"/>
            <w:vAlign w:val="center"/>
          </w:tcPr>
          <w:p w14:paraId="5B92A345" w14:textId="77777777" w:rsidR="00714BA1" w:rsidRPr="003C433C" w:rsidRDefault="00730EB6" w:rsidP="00F55E77">
            <w:pPr>
              <w:rPr>
                <w:rFonts w:ascii="Calibri" w:hAnsi="Calibri"/>
                <w:sz w:val="22"/>
                <w:szCs w:val="22"/>
              </w:rPr>
            </w:pPr>
            <w:r w:rsidRPr="003C433C">
              <w:rPr>
                <w:rFonts w:ascii="Calibri" w:hAnsi="Calibri"/>
                <w:sz w:val="22"/>
                <w:szCs w:val="22"/>
              </w:rPr>
              <w:t xml:space="preserve">da </w:t>
            </w:r>
            <w:smartTag w:uri="urn:schemas-microsoft-com:office:smarttags" w:element="metricconverter">
              <w:smartTagPr>
                <w:attr w:name="ProductID" w:val="5.001 a"/>
              </w:smartTagPr>
              <w:r w:rsidRPr="003C433C">
                <w:rPr>
                  <w:rFonts w:ascii="Calibri" w:hAnsi="Calibri"/>
                  <w:sz w:val="22"/>
                  <w:szCs w:val="22"/>
                </w:rPr>
                <w:t>5.001 a</w:t>
              </w:r>
            </w:smartTag>
            <w:r w:rsidRPr="003C433C">
              <w:rPr>
                <w:rFonts w:ascii="Calibri" w:hAnsi="Calibri"/>
                <w:sz w:val="22"/>
                <w:szCs w:val="22"/>
              </w:rPr>
              <w:t xml:space="preserve"> 10.000</w:t>
            </w:r>
          </w:p>
        </w:tc>
        <w:tc>
          <w:tcPr>
            <w:tcW w:w="1490" w:type="dxa"/>
            <w:vAlign w:val="center"/>
          </w:tcPr>
          <w:p w14:paraId="238E7DC9" w14:textId="77777777" w:rsidR="00714BA1" w:rsidRPr="003C433C" w:rsidRDefault="00730EB6" w:rsidP="00F55E77">
            <w:pPr>
              <w:jc w:val="center"/>
              <w:rPr>
                <w:rFonts w:ascii="Calibri" w:hAnsi="Calibri"/>
                <w:sz w:val="22"/>
                <w:szCs w:val="22"/>
              </w:rPr>
            </w:pPr>
            <w:r w:rsidRPr="003C433C">
              <w:rPr>
                <w:rFonts w:ascii="Calibri" w:hAnsi="Calibri"/>
                <w:sz w:val="22"/>
                <w:szCs w:val="22"/>
              </w:rPr>
              <w:t>abitanti</w:t>
            </w:r>
          </w:p>
        </w:tc>
        <w:tc>
          <w:tcPr>
            <w:tcW w:w="1990" w:type="dxa"/>
            <w:vAlign w:val="center"/>
          </w:tcPr>
          <w:p w14:paraId="2C7C5B31" w14:textId="77777777" w:rsidR="00714BA1" w:rsidRPr="003C433C" w:rsidRDefault="00730EB6" w:rsidP="00F55E77">
            <w:pPr>
              <w:jc w:val="center"/>
              <w:rPr>
                <w:rFonts w:ascii="Calibri" w:hAnsi="Calibri"/>
                <w:sz w:val="22"/>
                <w:szCs w:val="22"/>
              </w:rPr>
            </w:pPr>
            <w:r w:rsidRPr="003C433C">
              <w:rPr>
                <w:rFonts w:ascii="Calibri" w:hAnsi="Calibri"/>
                <w:sz w:val="22"/>
                <w:szCs w:val="22"/>
              </w:rPr>
              <w:t>€     930,00</w:t>
            </w:r>
          </w:p>
        </w:tc>
      </w:tr>
      <w:tr w:rsidR="007A00A0" w14:paraId="7090890E" w14:textId="77777777" w:rsidTr="00F55E77">
        <w:trPr>
          <w:trHeight w:val="284"/>
        </w:trPr>
        <w:tc>
          <w:tcPr>
            <w:tcW w:w="1120" w:type="dxa"/>
            <w:vAlign w:val="center"/>
          </w:tcPr>
          <w:p w14:paraId="1065FE58" w14:textId="77777777" w:rsidR="00714BA1" w:rsidRPr="003C433C" w:rsidRDefault="00692224" w:rsidP="00F55E77">
            <w:pPr>
              <w:jc w:val="both"/>
              <w:rPr>
                <w:rFonts w:ascii="Calibri" w:hAnsi="Calibri"/>
                <w:sz w:val="22"/>
                <w:szCs w:val="22"/>
              </w:rPr>
            </w:pPr>
          </w:p>
        </w:tc>
        <w:tc>
          <w:tcPr>
            <w:tcW w:w="2070" w:type="dxa"/>
            <w:vAlign w:val="center"/>
          </w:tcPr>
          <w:p w14:paraId="33DB22DA" w14:textId="77777777" w:rsidR="00714BA1" w:rsidRPr="003C433C" w:rsidRDefault="00730EB6" w:rsidP="00F55E77">
            <w:pPr>
              <w:rPr>
                <w:rFonts w:ascii="Calibri" w:hAnsi="Calibri"/>
                <w:sz w:val="22"/>
                <w:szCs w:val="22"/>
              </w:rPr>
            </w:pPr>
            <w:r w:rsidRPr="003C433C">
              <w:rPr>
                <w:rFonts w:ascii="Calibri" w:hAnsi="Calibri"/>
                <w:sz w:val="22"/>
                <w:szCs w:val="22"/>
              </w:rPr>
              <w:t xml:space="preserve">da </w:t>
            </w:r>
            <w:smartTag w:uri="urn:schemas-microsoft-com:office:smarttags" w:element="metricconverter">
              <w:smartTagPr>
                <w:attr w:name="ProductID" w:val="10.001 a"/>
              </w:smartTagPr>
              <w:r w:rsidRPr="003C433C">
                <w:rPr>
                  <w:rFonts w:ascii="Calibri" w:hAnsi="Calibri"/>
                  <w:sz w:val="22"/>
                  <w:szCs w:val="22"/>
                </w:rPr>
                <w:t>10.001 a</w:t>
              </w:r>
            </w:smartTag>
            <w:r w:rsidRPr="003C433C">
              <w:rPr>
                <w:rFonts w:ascii="Calibri" w:hAnsi="Calibri"/>
                <w:sz w:val="22"/>
                <w:szCs w:val="22"/>
              </w:rPr>
              <w:t xml:space="preserve"> 20.000</w:t>
            </w:r>
          </w:p>
        </w:tc>
        <w:tc>
          <w:tcPr>
            <w:tcW w:w="1490" w:type="dxa"/>
            <w:vAlign w:val="center"/>
          </w:tcPr>
          <w:p w14:paraId="78D4D777" w14:textId="77777777" w:rsidR="00714BA1" w:rsidRPr="003C433C" w:rsidRDefault="00730EB6" w:rsidP="00F55E77">
            <w:pPr>
              <w:jc w:val="center"/>
              <w:rPr>
                <w:rFonts w:ascii="Calibri" w:hAnsi="Calibri"/>
                <w:sz w:val="22"/>
                <w:szCs w:val="22"/>
              </w:rPr>
            </w:pPr>
            <w:r w:rsidRPr="003C433C">
              <w:rPr>
                <w:rFonts w:ascii="Calibri" w:hAnsi="Calibri"/>
                <w:sz w:val="22"/>
                <w:szCs w:val="22"/>
              </w:rPr>
              <w:t>abitanti</w:t>
            </w:r>
          </w:p>
        </w:tc>
        <w:tc>
          <w:tcPr>
            <w:tcW w:w="1990" w:type="dxa"/>
            <w:vAlign w:val="center"/>
          </w:tcPr>
          <w:p w14:paraId="185ADB02" w14:textId="77777777" w:rsidR="00714BA1" w:rsidRPr="003C433C" w:rsidRDefault="00730EB6" w:rsidP="00F55E77">
            <w:pPr>
              <w:jc w:val="center"/>
              <w:rPr>
                <w:rFonts w:ascii="Calibri" w:hAnsi="Calibri"/>
                <w:sz w:val="22"/>
                <w:szCs w:val="22"/>
              </w:rPr>
            </w:pPr>
            <w:r w:rsidRPr="003C433C">
              <w:rPr>
                <w:rFonts w:ascii="Calibri" w:hAnsi="Calibri"/>
                <w:sz w:val="22"/>
                <w:szCs w:val="22"/>
              </w:rPr>
              <w:t>€  1.291,00</w:t>
            </w:r>
          </w:p>
        </w:tc>
      </w:tr>
      <w:tr w:rsidR="007A00A0" w14:paraId="033A9395" w14:textId="77777777" w:rsidTr="00F55E77">
        <w:trPr>
          <w:trHeight w:val="284"/>
        </w:trPr>
        <w:tc>
          <w:tcPr>
            <w:tcW w:w="1120" w:type="dxa"/>
            <w:vAlign w:val="center"/>
          </w:tcPr>
          <w:p w14:paraId="73E6DA2A" w14:textId="77777777" w:rsidR="00714BA1" w:rsidRPr="003C433C" w:rsidRDefault="00692224" w:rsidP="00F55E77">
            <w:pPr>
              <w:jc w:val="both"/>
              <w:rPr>
                <w:rFonts w:ascii="Calibri" w:hAnsi="Calibri"/>
                <w:sz w:val="22"/>
                <w:szCs w:val="22"/>
              </w:rPr>
            </w:pPr>
          </w:p>
        </w:tc>
        <w:tc>
          <w:tcPr>
            <w:tcW w:w="2070" w:type="dxa"/>
            <w:vAlign w:val="center"/>
          </w:tcPr>
          <w:p w14:paraId="7A4C75AA" w14:textId="77777777" w:rsidR="00714BA1" w:rsidRPr="003C433C" w:rsidRDefault="00730EB6" w:rsidP="00F55E77">
            <w:pPr>
              <w:rPr>
                <w:rFonts w:ascii="Calibri" w:hAnsi="Calibri"/>
                <w:sz w:val="22"/>
                <w:szCs w:val="22"/>
              </w:rPr>
            </w:pPr>
            <w:r w:rsidRPr="003C433C">
              <w:rPr>
                <w:rFonts w:ascii="Calibri" w:hAnsi="Calibri"/>
                <w:sz w:val="22"/>
                <w:szCs w:val="22"/>
              </w:rPr>
              <w:t>oltre 20.000</w:t>
            </w:r>
          </w:p>
        </w:tc>
        <w:tc>
          <w:tcPr>
            <w:tcW w:w="1490" w:type="dxa"/>
            <w:vAlign w:val="center"/>
          </w:tcPr>
          <w:p w14:paraId="624AF710" w14:textId="77777777" w:rsidR="00714BA1" w:rsidRPr="003C433C" w:rsidRDefault="00730EB6" w:rsidP="00F55E77">
            <w:pPr>
              <w:jc w:val="center"/>
              <w:rPr>
                <w:rFonts w:ascii="Calibri" w:hAnsi="Calibri"/>
                <w:sz w:val="22"/>
                <w:szCs w:val="22"/>
              </w:rPr>
            </w:pPr>
            <w:r w:rsidRPr="003C433C">
              <w:rPr>
                <w:rFonts w:ascii="Calibri" w:hAnsi="Calibri"/>
                <w:sz w:val="22"/>
                <w:szCs w:val="22"/>
              </w:rPr>
              <w:t>abitanti</w:t>
            </w:r>
          </w:p>
        </w:tc>
        <w:tc>
          <w:tcPr>
            <w:tcW w:w="1990" w:type="dxa"/>
            <w:vAlign w:val="center"/>
          </w:tcPr>
          <w:p w14:paraId="70F507D6" w14:textId="77777777" w:rsidR="00714BA1" w:rsidRPr="003C433C" w:rsidRDefault="00730EB6" w:rsidP="00F55E77">
            <w:pPr>
              <w:jc w:val="center"/>
              <w:rPr>
                <w:rFonts w:ascii="Calibri" w:hAnsi="Calibri"/>
                <w:sz w:val="22"/>
                <w:szCs w:val="22"/>
              </w:rPr>
            </w:pPr>
            <w:r w:rsidRPr="003C433C">
              <w:rPr>
                <w:rFonts w:ascii="Calibri" w:hAnsi="Calibri"/>
                <w:sz w:val="22"/>
                <w:szCs w:val="22"/>
              </w:rPr>
              <w:t>€  1.808,00</w:t>
            </w:r>
          </w:p>
        </w:tc>
      </w:tr>
    </w:tbl>
    <w:p w14:paraId="793C71E6" w14:textId="77777777" w:rsidR="00714BA1" w:rsidRPr="003C433C" w:rsidRDefault="00692224" w:rsidP="00714BA1">
      <w:pPr>
        <w:pStyle w:val="Paragrafoelenco"/>
        <w:jc w:val="both"/>
        <w:rPr>
          <w:rFonts w:ascii="Calibri" w:hAnsi="Calibri"/>
          <w:sz w:val="22"/>
          <w:szCs w:val="22"/>
        </w:rPr>
      </w:pPr>
    </w:p>
    <w:p w14:paraId="1EEA7C4B" w14:textId="77777777" w:rsidR="00714BA1" w:rsidRPr="003C433C" w:rsidRDefault="00730EB6" w:rsidP="00714BA1">
      <w:pPr>
        <w:pStyle w:val="Paragrafoelenco"/>
        <w:numPr>
          <w:ilvl w:val="0"/>
          <w:numId w:val="34"/>
        </w:numPr>
        <w:spacing w:before="120"/>
        <w:jc w:val="both"/>
        <w:rPr>
          <w:rFonts w:ascii="Calibri" w:hAnsi="Calibri"/>
          <w:sz w:val="22"/>
          <w:szCs w:val="22"/>
        </w:rPr>
      </w:pPr>
      <w:r w:rsidRPr="003C433C">
        <w:rPr>
          <w:rFonts w:ascii="Calibri" w:hAnsi="Calibri"/>
          <w:sz w:val="22"/>
          <w:szCs w:val="22"/>
        </w:rPr>
        <w:t>Il contributo annuo per le spese di funzionamento dell’Ufficio potrà essere variato dall’Assemblea dei soci convenzionati, in relazione al consuntivo precedente.</w:t>
      </w:r>
    </w:p>
    <w:p w14:paraId="24AF1DD8" w14:textId="77777777" w:rsidR="00714BA1" w:rsidRPr="003C433C" w:rsidRDefault="00692224" w:rsidP="00714BA1">
      <w:pPr>
        <w:pStyle w:val="Paragrafoelenco"/>
        <w:spacing w:before="120"/>
        <w:jc w:val="both"/>
        <w:rPr>
          <w:rFonts w:ascii="Calibri" w:hAnsi="Calibri"/>
          <w:sz w:val="22"/>
          <w:szCs w:val="22"/>
        </w:rPr>
      </w:pPr>
    </w:p>
    <w:p w14:paraId="6D189DB7" w14:textId="77777777" w:rsidR="00714BA1" w:rsidRPr="003C433C" w:rsidRDefault="00730EB6" w:rsidP="00714BA1">
      <w:pPr>
        <w:pStyle w:val="Paragrafoelenco"/>
        <w:numPr>
          <w:ilvl w:val="0"/>
          <w:numId w:val="34"/>
        </w:numPr>
        <w:spacing w:before="120"/>
        <w:jc w:val="both"/>
        <w:rPr>
          <w:rFonts w:ascii="Calibri" w:hAnsi="Calibri"/>
          <w:sz w:val="22"/>
          <w:szCs w:val="22"/>
        </w:rPr>
      </w:pPr>
      <w:r w:rsidRPr="003C433C">
        <w:rPr>
          <w:rFonts w:ascii="Calibri" w:hAnsi="Calibri"/>
          <w:sz w:val="22"/>
          <w:szCs w:val="22"/>
        </w:rPr>
        <w:t>Le quote di cui ai precedenti commi devono essere corrisposte entro 45 giorni dall’avvenuta esecutività del bilancio di ogni anno al Centro Studi.</w:t>
      </w:r>
    </w:p>
    <w:p w14:paraId="646762CD" w14:textId="77777777" w:rsidR="00714BA1" w:rsidRPr="003C433C" w:rsidRDefault="00692224" w:rsidP="00714BA1">
      <w:pPr>
        <w:pStyle w:val="Paragrafoelenco"/>
        <w:rPr>
          <w:rFonts w:ascii="Calibri" w:hAnsi="Calibri"/>
          <w:sz w:val="22"/>
          <w:szCs w:val="22"/>
        </w:rPr>
      </w:pPr>
    </w:p>
    <w:p w14:paraId="6D462CE9" w14:textId="77777777" w:rsidR="005C5AD6" w:rsidRPr="003C433C" w:rsidRDefault="00730EB6" w:rsidP="005C5AD6">
      <w:pPr>
        <w:ind w:left="1276" w:hanging="1276"/>
        <w:jc w:val="both"/>
        <w:rPr>
          <w:rFonts w:ascii="Calibri" w:hAnsi="Calibri"/>
          <w:sz w:val="22"/>
          <w:szCs w:val="22"/>
        </w:rPr>
      </w:pPr>
      <w:r w:rsidRPr="003C433C">
        <w:rPr>
          <w:rFonts w:ascii="Calibri" w:hAnsi="Calibri"/>
          <w:b/>
          <w:sz w:val="22"/>
          <w:szCs w:val="22"/>
        </w:rPr>
        <w:t>Articolo 2</w:t>
      </w:r>
      <w:r w:rsidRPr="003C433C">
        <w:rPr>
          <w:rFonts w:ascii="Calibri" w:hAnsi="Calibri"/>
          <w:sz w:val="22"/>
          <w:szCs w:val="22"/>
        </w:rPr>
        <w:t xml:space="preserve"> – </w:t>
      </w:r>
      <w:r w:rsidRPr="003C433C">
        <w:rPr>
          <w:rFonts w:ascii="Calibri" w:hAnsi="Calibri"/>
          <w:i/>
          <w:sz w:val="22"/>
          <w:szCs w:val="22"/>
        </w:rPr>
        <w:t>Composizione dell’Ufficio Unico Intercomunale per la gestione del contenzioso tributario.</w:t>
      </w:r>
    </w:p>
    <w:p w14:paraId="3835C9B3" w14:textId="77777777" w:rsidR="005C5AD6" w:rsidRPr="003C433C" w:rsidRDefault="00692224" w:rsidP="005C5AD6">
      <w:pPr>
        <w:pStyle w:val="Paragrafoelenco"/>
        <w:jc w:val="both"/>
        <w:rPr>
          <w:rFonts w:ascii="Calibri" w:hAnsi="Calibri"/>
          <w:sz w:val="22"/>
          <w:szCs w:val="22"/>
        </w:rPr>
      </w:pPr>
    </w:p>
    <w:p w14:paraId="0287B6F7" w14:textId="77777777" w:rsidR="008E4EC9" w:rsidRPr="003C433C" w:rsidRDefault="00730EB6" w:rsidP="008E4EC9">
      <w:pPr>
        <w:ind w:left="284" w:hanging="284"/>
        <w:jc w:val="both"/>
        <w:rPr>
          <w:rFonts w:ascii="Calibri" w:hAnsi="Calibri"/>
          <w:sz w:val="22"/>
          <w:szCs w:val="22"/>
        </w:rPr>
      </w:pPr>
      <w:r w:rsidRPr="003C433C">
        <w:rPr>
          <w:rFonts w:ascii="Calibri" w:hAnsi="Calibri"/>
          <w:sz w:val="22"/>
          <w:szCs w:val="22"/>
        </w:rPr>
        <w:t>1.</w:t>
      </w:r>
      <w:r w:rsidRPr="003C433C">
        <w:rPr>
          <w:rFonts w:ascii="Calibri" w:hAnsi="Calibri"/>
          <w:sz w:val="22"/>
          <w:szCs w:val="22"/>
        </w:rPr>
        <w:tab/>
        <w:t>L’Ufficio è composto da:</w:t>
      </w:r>
    </w:p>
    <w:p w14:paraId="2B82DA87" w14:textId="6C41E178" w:rsidR="008E4EC9" w:rsidRPr="003C433C" w:rsidRDefault="00730EB6" w:rsidP="008E4EC9">
      <w:pPr>
        <w:numPr>
          <w:ilvl w:val="0"/>
          <w:numId w:val="21"/>
        </w:numPr>
        <w:jc w:val="both"/>
        <w:rPr>
          <w:rFonts w:ascii="Calibri" w:hAnsi="Calibri"/>
          <w:sz w:val="22"/>
          <w:szCs w:val="22"/>
        </w:rPr>
      </w:pPr>
      <w:r w:rsidRPr="003C433C">
        <w:rPr>
          <w:rFonts w:ascii="Calibri" w:hAnsi="Calibri"/>
          <w:sz w:val="22"/>
          <w:szCs w:val="22"/>
        </w:rPr>
        <w:t xml:space="preserve">un Coordinatore abilitato iscritto all’albo </w:t>
      </w:r>
      <w:r w:rsidRPr="000F1986">
        <w:rPr>
          <w:rFonts w:ascii="Calibri" w:hAnsi="Calibri"/>
          <w:sz w:val="22"/>
          <w:szCs w:val="22"/>
        </w:rPr>
        <w:t>(in prosieguo Coordinatore)</w:t>
      </w:r>
      <w:r w:rsidRPr="003C433C">
        <w:rPr>
          <w:rFonts w:ascii="Calibri" w:hAnsi="Calibri"/>
          <w:sz w:val="22"/>
          <w:szCs w:val="22"/>
        </w:rPr>
        <w:t xml:space="preserve">, </w:t>
      </w:r>
      <w:r w:rsidRPr="000F1986">
        <w:rPr>
          <w:rFonts w:ascii="Calibri" w:hAnsi="Calibri"/>
          <w:sz w:val="22"/>
          <w:szCs w:val="22"/>
        </w:rPr>
        <w:t>nominato dal</w:t>
      </w:r>
      <w:r w:rsidR="000F1986" w:rsidRPr="000F1986">
        <w:rPr>
          <w:rFonts w:ascii="Calibri" w:hAnsi="Calibri"/>
          <w:sz w:val="22"/>
          <w:szCs w:val="22"/>
        </w:rPr>
        <w:t xml:space="preserve"> Centro Studi</w:t>
      </w:r>
      <w:r w:rsidRPr="000F1986">
        <w:rPr>
          <w:rFonts w:ascii="Calibri" w:hAnsi="Calibri"/>
          <w:sz w:val="22"/>
          <w:szCs w:val="22"/>
        </w:rPr>
        <w:t>,</w:t>
      </w:r>
      <w:r w:rsidRPr="003C433C">
        <w:rPr>
          <w:rFonts w:ascii="Calibri" w:hAnsi="Calibri"/>
          <w:sz w:val="22"/>
          <w:szCs w:val="22"/>
        </w:rPr>
        <w:t xml:space="preserve"> scelto fra i funzionari, esperti in materia di tributi locali, dipendenti dei medesimi Comuni, o fra professionisti esterni esperti in materia tributaria, al quale sono demandate le seguenti attribuzioni:</w:t>
      </w:r>
    </w:p>
    <w:p w14:paraId="56063ABF" w14:textId="77777777" w:rsidR="00A01DF1"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attribuire le diverse pratiche ai singoli collaboratori, tenuto conto delle competenze e specificità di ciascuno;</w:t>
      </w:r>
    </w:p>
    <w:p w14:paraId="480889BA" w14:textId="77777777" w:rsidR="00536B94"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svolgere direttamente le attività di cui alla successiva lett. b);</w:t>
      </w:r>
    </w:p>
    <w:p w14:paraId="0A988455" w14:textId="77777777" w:rsidR="00E25B4B"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sottoscrivere gli atti di appello congiuntamente al collaboratore incaricato;</w:t>
      </w:r>
    </w:p>
    <w:p w14:paraId="1819699A" w14:textId="77777777" w:rsidR="00A01DF1"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formulare le proposte di preventivo da comunicare ai Comuni ai fini dell’impegno di spesa;</w:t>
      </w:r>
    </w:p>
    <w:p w14:paraId="21F4FFAE" w14:textId="77777777" w:rsidR="00A01DF1"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supportare i collaboratori nella predisposizione dei pareri o degli scritti difensivi;</w:t>
      </w:r>
    </w:p>
    <w:p w14:paraId="4F017BAB" w14:textId="77777777" w:rsidR="00536B94"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convocare le riunioni dell’Ufficio;</w:t>
      </w:r>
    </w:p>
    <w:p w14:paraId="06F23793" w14:textId="77777777" w:rsidR="00536B94"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programmare le giornate di studio sui temi dell’accertamento e del contenzioso da proporre ai Comuni convenzionati;</w:t>
      </w:r>
    </w:p>
    <w:p w14:paraId="154ABDD3" w14:textId="255EFB75" w:rsidR="00A01DF1" w:rsidRPr="003C433C" w:rsidRDefault="00730EB6" w:rsidP="00A01DF1">
      <w:pPr>
        <w:numPr>
          <w:ilvl w:val="0"/>
          <w:numId w:val="21"/>
        </w:numPr>
        <w:jc w:val="both"/>
        <w:rPr>
          <w:rFonts w:ascii="Calibri" w:hAnsi="Calibri"/>
          <w:sz w:val="22"/>
          <w:szCs w:val="22"/>
        </w:rPr>
      </w:pPr>
      <w:r w:rsidRPr="003C433C">
        <w:rPr>
          <w:rFonts w:ascii="Calibri" w:hAnsi="Calibri"/>
          <w:sz w:val="22"/>
          <w:szCs w:val="22"/>
        </w:rPr>
        <w:t xml:space="preserve">un numero di collaboratori, non inferiore a 4, ai quali sono demandate le attività di cui al successivo art. 3, </w:t>
      </w:r>
      <w:r w:rsidRPr="000F1986">
        <w:rPr>
          <w:rFonts w:ascii="Calibri" w:hAnsi="Calibri"/>
          <w:sz w:val="22"/>
          <w:szCs w:val="22"/>
        </w:rPr>
        <w:t xml:space="preserve">nominati </w:t>
      </w:r>
      <w:r w:rsidR="000F1986">
        <w:rPr>
          <w:rFonts w:ascii="Calibri" w:hAnsi="Calibri"/>
          <w:sz w:val="22"/>
          <w:szCs w:val="22"/>
        </w:rPr>
        <w:t>dal Centro Studi</w:t>
      </w:r>
      <w:r w:rsidRPr="003C433C">
        <w:rPr>
          <w:rFonts w:ascii="Calibri" w:hAnsi="Calibri"/>
          <w:sz w:val="22"/>
          <w:szCs w:val="22"/>
        </w:rPr>
        <w:t>, scelti fra i funzionari e i dipendenti, esperti in materia di tributi locali ai quali sono demandate le seguenti attribuzioni:</w:t>
      </w:r>
    </w:p>
    <w:p w14:paraId="6F60FCB3" w14:textId="77777777" w:rsidR="00E25B4B"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assistenza ai Comuni che lo richiedano nella predisposizione degli atti accertativi;</w:t>
      </w:r>
    </w:p>
    <w:p w14:paraId="76CB4FF1" w14:textId="77777777" w:rsidR="00E25B4B"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predisposizione e sottoscrizione dei pareri attribuiti dal coordinatore;</w:t>
      </w:r>
    </w:p>
    <w:p w14:paraId="70C6C68F" w14:textId="77777777" w:rsidR="00A01DF1"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 xml:space="preserve">predisposizione e sottoscrizione degli atti di costituzione in giudizio e delle eventuali ulteriori memorie; </w:t>
      </w:r>
    </w:p>
    <w:p w14:paraId="14BC5F74" w14:textId="77777777" w:rsidR="00E25B4B"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predisposizione degli atti di appello, da sottoscrivere congiuntamente al coordinatore;</w:t>
      </w:r>
    </w:p>
    <w:p w14:paraId="19A6903A" w14:textId="77777777" w:rsidR="00A01DF1"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partecipazione alle pubbliche udienze relative alle cause assegnate;</w:t>
      </w:r>
    </w:p>
    <w:p w14:paraId="25F7C58F" w14:textId="77777777" w:rsidR="008E4EC9" w:rsidRPr="003C433C" w:rsidRDefault="00730EB6" w:rsidP="00A01DF1">
      <w:pPr>
        <w:pStyle w:val="Paragrafoelenco"/>
        <w:numPr>
          <w:ilvl w:val="0"/>
          <w:numId w:val="46"/>
        </w:numPr>
        <w:jc w:val="both"/>
        <w:rPr>
          <w:rFonts w:ascii="Calibri" w:hAnsi="Calibri"/>
          <w:sz w:val="22"/>
          <w:szCs w:val="22"/>
        </w:rPr>
      </w:pPr>
      <w:r w:rsidRPr="003C433C">
        <w:rPr>
          <w:rFonts w:ascii="Calibri" w:hAnsi="Calibri"/>
          <w:sz w:val="22"/>
          <w:szCs w:val="22"/>
        </w:rPr>
        <w:t>collaborazione ai progetti dell’Ufficio secondo le indicazioni del coordinatore;</w:t>
      </w:r>
    </w:p>
    <w:p w14:paraId="2D62B32D" w14:textId="77777777" w:rsidR="008E4EC9" w:rsidRPr="003C433C" w:rsidRDefault="00730EB6" w:rsidP="008E4EC9">
      <w:pPr>
        <w:numPr>
          <w:ilvl w:val="0"/>
          <w:numId w:val="21"/>
        </w:numPr>
        <w:jc w:val="both"/>
        <w:rPr>
          <w:rFonts w:ascii="Calibri" w:hAnsi="Calibri"/>
          <w:sz w:val="22"/>
          <w:szCs w:val="22"/>
        </w:rPr>
      </w:pPr>
      <w:r w:rsidRPr="003C433C">
        <w:rPr>
          <w:rFonts w:ascii="Calibri" w:hAnsi="Calibri"/>
          <w:sz w:val="22"/>
          <w:szCs w:val="22"/>
        </w:rPr>
        <w:t>i dipendenti addetti all’ufficio tributi dei Comuni convenzionati in occasione dell’esame dei ricorsi dei rispettivi Comuni;</w:t>
      </w:r>
    </w:p>
    <w:p w14:paraId="3E808FFA" w14:textId="77777777" w:rsidR="008E4EC9" w:rsidRPr="003C433C" w:rsidRDefault="00730EB6" w:rsidP="008E4EC9">
      <w:pPr>
        <w:numPr>
          <w:ilvl w:val="0"/>
          <w:numId w:val="21"/>
        </w:numPr>
        <w:jc w:val="both"/>
        <w:rPr>
          <w:rFonts w:ascii="Calibri" w:hAnsi="Calibri"/>
          <w:sz w:val="22"/>
          <w:szCs w:val="22"/>
        </w:rPr>
      </w:pPr>
      <w:r w:rsidRPr="003C433C">
        <w:rPr>
          <w:rFonts w:ascii="Calibri" w:hAnsi="Calibri"/>
          <w:sz w:val="22"/>
          <w:szCs w:val="22"/>
        </w:rPr>
        <w:t>eventuali altri esperti liberi professionisti scelti fra iscritti negli albi dei dottori e ragionieri commercialisti o degli avvocati.</w:t>
      </w:r>
    </w:p>
    <w:p w14:paraId="6520405C" w14:textId="77777777" w:rsidR="008E4EC9" w:rsidRPr="003C433C" w:rsidRDefault="00730EB6" w:rsidP="008E4EC9">
      <w:pPr>
        <w:spacing w:before="120"/>
        <w:ind w:left="284" w:hanging="284"/>
        <w:jc w:val="both"/>
        <w:rPr>
          <w:rFonts w:ascii="Calibri" w:hAnsi="Calibri"/>
          <w:sz w:val="22"/>
          <w:szCs w:val="22"/>
        </w:rPr>
      </w:pPr>
      <w:r w:rsidRPr="003C433C">
        <w:rPr>
          <w:rFonts w:ascii="Calibri" w:hAnsi="Calibri"/>
          <w:sz w:val="22"/>
          <w:szCs w:val="22"/>
        </w:rPr>
        <w:t>2.</w:t>
      </w:r>
      <w:r w:rsidRPr="003C433C">
        <w:rPr>
          <w:rFonts w:ascii="Calibri" w:hAnsi="Calibri"/>
          <w:sz w:val="22"/>
          <w:szCs w:val="22"/>
        </w:rPr>
        <w:tab/>
        <w:t xml:space="preserve">Un incaricato del Centro Studi fornirà il supporto operativo di segreteria all’Ufficio. </w:t>
      </w:r>
    </w:p>
    <w:p w14:paraId="215201C2" w14:textId="77777777" w:rsidR="008E4EC9" w:rsidRPr="003C433C" w:rsidRDefault="00692224" w:rsidP="008E4EC9">
      <w:pPr>
        <w:jc w:val="both"/>
        <w:rPr>
          <w:rFonts w:ascii="Calibri" w:hAnsi="Calibri"/>
          <w:sz w:val="22"/>
          <w:szCs w:val="22"/>
        </w:rPr>
      </w:pPr>
    </w:p>
    <w:p w14:paraId="621A3E60" w14:textId="77777777" w:rsidR="005C5AD6" w:rsidRPr="003C433C" w:rsidRDefault="00692224" w:rsidP="005C5AD6">
      <w:pPr>
        <w:ind w:left="1276" w:hanging="1276"/>
        <w:jc w:val="both"/>
        <w:rPr>
          <w:rFonts w:ascii="Calibri" w:hAnsi="Calibri"/>
          <w:sz w:val="22"/>
          <w:szCs w:val="22"/>
        </w:rPr>
      </w:pPr>
    </w:p>
    <w:p w14:paraId="23D7CCFB" w14:textId="77777777" w:rsidR="00714BA1" w:rsidRPr="003C433C" w:rsidRDefault="00730EB6" w:rsidP="005C5AD6">
      <w:pPr>
        <w:ind w:left="1276" w:hanging="1276"/>
        <w:jc w:val="both"/>
        <w:rPr>
          <w:rFonts w:ascii="Calibri" w:hAnsi="Calibri"/>
          <w:sz w:val="22"/>
          <w:szCs w:val="22"/>
        </w:rPr>
      </w:pPr>
      <w:r w:rsidRPr="003C433C">
        <w:rPr>
          <w:rFonts w:ascii="Calibri" w:hAnsi="Calibri"/>
          <w:b/>
          <w:sz w:val="22"/>
          <w:szCs w:val="22"/>
        </w:rPr>
        <w:t>Articolo 3</w:t>
      </w:r>
      <w:r w:rsidRPr="003C433C">
        <w:rPr>
          <w:rFonts w:ascii="Calibri" w:hAnsi="Calibri"/>
          <w:sz w:val="22"/>
          <w:szCs w:val="22"/>
        </w:rPr>
        <w:t xml:space="preserve"> – </w:t>
      </w:r>
      <w:r w:rsidRPr="003C433C">
        <w:rPr>
          <w:rFonts w:ascii="Calibri" w:hAnsi="Calibri"/>
          <w:i/>
          <w:sz w:val="22"/>
          <w:szCs w:val="22"/>
        </w:rPr>
        <w:t>Servizi offerti dall’Ufficio Unico Intercomunale per la gestione del contenzioso tributario.</w:t>
      </w:r>
    </w:p>
    <w:p w14:paraId="28DF8670" w14:textId="77777777" w:rsidR="00964909" w:rsidRPr="003C433C" w:rsidRDefault="00692224" w:rsidP="00964909">
      <w:pPr>
        <w:pStyle w:val="Paragrafoelenco"/>
        <w:jc w:val="both"/>
        <w:rPr>
          <w:rFonts w:ascii="Calibri" w:hAnsi="Calibri"/>
          <w:sz w:val="22"/>
          <w:szCs w:val="22"/>
        </w:rPr>
      </w:pPr>
    </w:p>
    <w:p w14:paraId="22353495" w14:textId="77777777" w:rsidR="00F711FE" w:rsidRPr="003C433C" w:rsidRDefault="00730EB6" w:rsidP="00B3677E">
      <w:pPr>
        <w:pStyle w:val="Paragrafoelenco"/>
        <w:numPr>
          <w:ilvl w:val="0"/>
          <w:numId w:val="42"/>
        </w:numPr>
        <w:ind w:left="709"/>
        <w:jc w:val="both"/>
        <w:rPr>
          <w:rFonts w:ascii="Calibri" w:hAnsi="Calibri"/>
          <w:sz w:val="22"/>
          <w:szCs w:val="22"/>
        </w:rPr>
      </w:pPr>
      <w:r w:rsidRPr="003C433C">
        <w:rPr>
          <w:rFonts w:ascii="Calibri" w:hAnsi="Calibri"/>
          <w:sz w:val="22"/>
          <w:szCs w:val="22"/>
        </w:rPr>
        <w:t>L’Ufficio garantisce ai Comuni convenzionati di fruire gratuitamente dei seguenti servizi:</w:t>
      </w:r>
    </w:p>
    <w:p w14:paraId="6E2EECF3" w14:textId="77777777" w:rsidR="003A100F"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 xml:space="preserve">assistenza e consulenza in relazione ad aspetti relativi all’applicazione dei tributi comunali: </w:t>
      </w:r>
      <w:r w:rsidRPr="003C433C">
        <w:rPr>
          <w:rFonts w:ascii="Calibri" w:hAnsi="Calibri"/>
          <w:sz w:val="22"/>
          <w:szCs w:val="22"/>
          <w:u w:val="single"/>
        </w:rPr>
        <w:t>illimitata</w:t>
      </w:r>
      <w:r w:rsidRPr="003C433C">
        <w:rPr>
          <w:rFonts w:ascii="Calibri" w:hAnsi="Calibri"/>
          <w:sz w:val="22"/>
          <w:szCs w:val="22"/>
        </w:rPr>
        <w:t>;</w:t>
      </w:r>
    </w:p>
    <w:p w14:paraId="194528A8" w14:textId="77777777" w:rsidR="003A100F"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 xml:space="preserve">assistenza e consulenza in ordine alla predisposizione e/o alla notifica di avvisi di accertamento (a titolo esemplificativo: opportunità di emissione dell’avviso di </w:t>
      </w:r>
      <w:r w:rsidRPr="003C433C">
        <w:rPr>
          <w:rFonts w:ascii="Calibri" w:hAnsi="Calibri"/>
          <w:sz w:val="22"/>
          <w:szCs w:val="22"/>
        </w:rPr>
        <w:lastRenderedPageBreak/>
        <w:t xml:space="preserve">accertamento; definizione della motivazione del provvedimento): </w:t>
      </w:r>
      <w:r w:rsidRPr="003C433C">
        <w:rPr>
          <w:rFonts w:ascii="Calibri" w:hAnsi="Calibri"/>
          <w:sz w:val="22"/>
          <w:szCs w:val="22"/>
          <w:u w:val="single"/>
        </w:rPr>
        <w:t>fino a 10 interventi di assistenza/consulenza annui</w:t>
      </w:r>
      <w:r w:rsidRPr="003C433C">
        <w:rPr>
          <w:rFonts w:ascii="Calibri" w:hAnsi="Calibri"/>
          <w:sz w:val="22"/>
          <w:szCs w:val="22"/>
        </w:rPr>
        <w:t>;</w:t>
      </w:r>
    </w:p>
    <w:p w14:paraId="0D356A9C" w14:textId="77777777" w:rsidR="00964909"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 xml:space="preserve">valutazione dell’opportunità di resistere in giudizio ovvero di annullare, in tutto o in parte, l’avviso di accertamento: </w:t>
      </w:r>
      <w:r w:rsidRPr="003C433C">
        <w:rPr>
          <w:rFonts w:ascii="Calibri" w:hAnsi="Calibri"/>
          <w:sz w:val="22"/>
          <w:szCs w:val="22"/>
          <w:u w:val="single"/>
        </w:rPr>
        <w:t>fino a 10 interventi annui</w:t>
      </w:r>
      <w:r w:rsidRPr="003C433C">
        <w:rPr>
          <w:rFonts w:ascii="Calibri" w:hAnsi="Calibri"/>
          <w:sz w:val="22"/>
          <w:szCs w:val="22"/>
        </w:rPr>
        <w:t>;</w:t>
      </w:r>
    </w:p>
    <w:p w14:paraId="55479147" w14:textId="77777777" w:rsidR="00964909"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partecipazione ad almeno un incontro formativo l’anno relativo ai tributi locali e/o al contenzioso tributario.</w:t>
      </w:r>
    </w:p>
    <w:p w14:paraId="359D29E2" w14:textId="77777777" w:rsidR="00E25B4B" w:rsidRPr="003C433C" w:rsidRDefault="00692224" w:rsidP="00E25B4B">
      <w:pPr>
        <w:pStyle w:val="Paragrafoelenco"/>
        <w:ind w:left="1134"/>
        <w:jc w:val="both"/>
        <w:rPr>
          <w:rFonts w:ascii="Calibri" w:hAnsi="Calibri"/>
          <w:sz w:val="22"/>
          <w:szCs w:val="22"/>
        </w:rPr>
      </w:pPr>
    </w:p>
    <w:p w14:paraId="695C9BD1" w14:textId="77777777" w:rsidR="000F6ECA" w:rsidRPr="003C433C" w:rsidRDefault="00730EB6" w:rsidP="00B3677E">
      <w:pPr>
        <w:pStyle w:val="Paragrafoelenco"/>
        <w:numPr>
          <w:ilvl w:val="0"/>
          <w:numId w:val="42"/>
        </w:numPr>
        <w:ind w:left="709"/>
        <w:jc w:val="both"/>
        <w:rPr>
          <w:rFonts w:ascii="Calibri" w:hAnsi="Calibri"/>
          <w:sz w:val="22"/>
          <w:szCs w:val="22"/>
        </w:rPr>
      </w:pPr>
      <w:r w:rsidRPr="003C433C">
        <w:rPr>
          <w:rFonts w:ascii="Calibri" w:hAnsi="Calibri"/>
          <w:sz w:val="22"/>
          <w:szCs w:val="22"/>
        </w:rPr>
        <w:t xml:space="preserve">Le attività di cui al precedente comma 1 eccedenti i limiti ivi indicati saranno comunque rese in favore dei Comuni convenzionati a fronte del pagamento del corrispettivo indicato al successivo art. 12. </w:t>
      </w:r>
    </w:p>
    <w:p w14:paraId="20D27D2A" w14:textId="77777777" w:rsidR="000F6ECA" w:rsidRPr="003C433C" w:rsidRDefault="00692224" w:rsidP="000F6ECA">
      <w:pPr>
        <w:pStyle w:val="Paragrafoelenco"/>
        <w:ind w:left="709"/>
        <w:jc w:val="both"/>
        <w:rPr>
          <w:rFonts w:ascii="Calibri" w:hAnsi="Calibri"/>
          <w:sz w:val="22"/>
          <w:szCs w:val="22"/>
        </w:rPr>
      </w:pPr>
    </w:p>
    <w:p w14:paraId="46187EBD" w14:textId="77777777" w:rsidR="00EC14A0" w:rsidRPr="003C433C" w:rsidRDefault="00730EB6" w:rsidP="00B3677E">
      <w:pPr>
        <w:pStyle w:val="Paragrafoelenco"/>
        <w:numPr>
          <w:ilvl w:val="0"/>
          <w:numId w:val="42"/>
        </w:numPr>
        <w:ind w:left="709"/>
        <w:jc w:val="both"/>
        <w:rPr>
          <w:rFonts w:ascii="Calibri" w:hAnsi="Calibri"/>
          <w:sz w:val="22"/>
          <w:szCs w:val="22"/>
        </w:rPr>
      </w:pPr>
      <w:r w:rsidRPr="003C433C">
        <w:rPr>
          <w:rFonts w:ascii="Calibri" w:hAnsi="Calibri"/>
          <w:sz w:val="22"/>
          <w:szCs w:val="22"/>
        </w:rPr>
        <w:t>L’Ufficio garantisce altresì, su richiesta dei singoli Comuni, le attività di assistenza e consulenza indicate negli articoli seguenti, e segnatamente:</w:t>
      </w:r>
    </w:p>
    <w:p w14:paraId="34C2E144" w14:textId="77777777" w:rsidR="00EC14A0"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reclamo/mediazione di cui all’art. 17-bis del D.Lgs. 546/92;</w:t>
      </w:r>
    </w:p>
    <w:p w14:paraId="3348C7EB" w14:textId="77777777" w:rsidR="00EC14A0"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costituzione in giudizio presso la competente Commissione Tributaria Provinciale nel ricorso proposto dal contribuente, con partecipazione alle eventuali udienze di sospensione e di merito;</w:t>
      </w:r>
    </w:p>
    <w:p w14:paraId="0A2A5086" w14:textId="77777777" w:rsidR="00EC14A0"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costituzione in giudizio presso la competente Commissione Tributaria Regionale nell’appello proposto dal contribuente in relazione alle sentenze della Commissione Provinciale, con partecipazione alle eventuali udienze di sospensione e di merito;</w:t>
      </w:r>
    </w:p>
    <w:p w14:paraId="145FE978" w14:textId="77777777" w:rsidR="00EC14A0"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assistenza negli eventuali procedimenti di conciliazione giudiziale;</w:t>
      </w:r>
    </w:p>
    <w:p w14:paraId="3E8C4A54" w14:textId="77777777" w:rsidR="008E0718"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assistenza negli eventuali contenziosi avanti la Suprema Corte di Cassazione;</w:t>
      </w:r>
    </w:p>
    <w:p w14:paraId="270C5906" w14:textId="77777777" w:rsidR="0023763F"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proposizione del ricorso avverso le rendite attribuite dall’Agenzia del Territorio agli immobili posseduti dai contribuenti ed aventi ricadute sulla possibilità del Comune di riscuotere le imposte sugli immobili;</w:t>
      </w:r>
    </w:p>
    <w:p w14:paraId="1FC01339" w14:textId="77777777" w:rsidR="00EC14A0" w:rsidRPr="003C433C" w:rsidRDefault="00730EB6" w:rsidP="00B3677E">
      <w:pPr>
        <w:pStyle w:val="Paragrafoelenco"/>
        <w:numPr>
          <w:ilvl w:val="1"/>
          <w:numId w:val="42"/>
        </w:numPr>
        <w:ind w:left="1134"/>
        <w:jc w:val="both"/>
        <w:rPr>
          <w:rFonts w:ascii="Calibri" w:hAnsi="Calibri"/>
          <w:sz w:val="22"/>
          <w:szCs w:val="22"/>
        </w:rPr>
      </w:pPr>
      <w:r w:rsidRPr="003C433C">
        <w:rPr>
          <w:rFonts w:ascii="Calibri" w:hAnsi="Calibri"/>
          <w:sz w:val="22"/>
          <w:szCs w:val="22"/>
        </w:rPr>
        <w:t>gestione del contenzioso avverso atti emessi dall’Agenzia delle Entrate nei confronti del Comune (ad esempio: in materia di Iva, Irap, sostituto d’imposta, imposta di registro).</w:t>
      </w:r>
    </w:p>
    <w:p w14:paraId="26AE3598" w14:textId="77777777" w:rsidR="007D48AF" w:rsidRPr="003C433C" w:rsidRDefault="00692224" w:rsidP="007D48AF">
      <w:pPr>
        <w:pStyle w:val="Paragrafoelenco"/>
        <w:ind w:left="1134"/>
        <w:jc w:val="both"/>
        <w:rPr>
          <w:rFonts w:ascii="Calibri" w:hAnsi="Calibri"/>
          <w:sz w:val="22"/>
          <w:szCs w:val="22"/>
        </w:rPr>
      </w:pPr>
    </w:p>
    <w:p w14:paraId="044AD16D"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4</w:t>
      </w:r>
      <w:r w:rsidRPr="003C433C">
        <w:rPr>
          <w:rFonts w:ascii="Calibri" w:hAnsi="Calibri"/>
          <w:sz w:val="22"/>
          <w:szCs w:val="22"/>
        </w:rPr>
        <w:t xml:space="preserve"> – </w:t>
      </w:r>
      <w:r w:rsidRPr="003C433C">
        <w:rPr>
          <w:rFonts w:ascii="Calibri" w:hAnsi="Calibri"/>
          <w:i/>
          <w:sz w:val="22"/>
          <w:szCs w:val="22"/>
        </w:rPr>
        <w:t>Reclamo-mediazione di cui all’art. 17-bis del D.Lgs. 546/92.</w:t>
      </w:r>
    </w:p>
    <w:p w14:paraId="455107D5" w14:textId="77777777" w:rsidR="008E0718" w:rsidRPr="003C433C" w:rsidRDefault="00730EB6" w:rsidP="008E0718">
      <w:pPr>
        <w:pStyle w:val="Paragrafoelenco"/>
        <w:numPr>
          <w:ilvl w:val="0"/>
          <w:numId w:val="36"/>
        </w:numPr>
        <w:jc w:val="both"/>
        <w:rPr>
          <w:rFonts w:ascii="Calibri" w:hAnsi="Calibri"/>
          <w:sz w:val="22"/>
          <w:szCs w:val="22"/>
        </w:rPr>
      </w:pPr>
      <w:r w:rsidRPr="003C433C">
        <w:rPr>
          <w:rFonts w:ascii="Calibri" w:hAnsi="Calibri"/>
          <w:sz w:val="22"/>
          <w:szCs w:val="22"/>
        </w:rPr>
        <w:t>Secondo il disposto dell’art. 17-bis del D.Lgs.546/92, per le controversi</w:t>
      </w:r>
      <w:r>
        <w:rPr>
          <w:rFonts w:ascii="Calibri" w:hAnsi="Calibri"/>
          <w:sz w:val="22"/>
          <w:szCs w:val="22"/>
        </w:rPr>
        <w:t>e di valore non superiore ad € 5</w:t>
      </w:r>
      <w:r w:rsidRPr="003C433C">
        <w:rPr>
          <w:rFonts w:ascii="Calibri" w:hAnsi="Calibri"/>
          <w:sz w:val="22"/>
          <w:szCs w:val="22"/>
        </w:rPr>
        <w:t>0.000,00 il ricorso proposto dal contribuente produce anche gli effetti di un reclamo e può contenere una proposta di mediazione.</w:t>
      </w:r>
    </w:p>
    <w:p w14:paraId="50A649EC" w14:textId="77777777" w:rsidR="008E0718" w:rsidRPr="003C433C" w:rsidRDefault="00730EB6" w:rsidP="008E0718">
      <w:pPr>
        <w:pStyle w:val="Paragrafoelenco"/>
        <w:numPr>
          <w:ilvl w:val="0"/>
          <w:numId w:val="36"/>
        </w:numPr>
        <w:jc w:val="both"/>
        <w:rPr>
          <w:rFonts w:ascii="Calibri" w:hAnsi="Calibri"/>
          <w:sz w:val="22"/>
          <w:szCs w:val="22"/>
        </w:rPr>
      </w:pPr>
      <w:r w:rsidRPr="003C433C">
        <w:rPr>
          <w:rFonts w:ascii="Calibri" w:hAnsi="Calibri"/>
          <w:sz w:val="22"/>
          <w:szCs w:val="22"/>
        </w:rPr>
        <w:t xml:space="preserve">Il valore della controversia di cui al comma 1 si riferisce alla sola imposta, senza sanzioni ed interessi, per ogni singolo periodo d’imposta e/o contribuente. </w:t>
      </w:r>
    </w:p>
    <w:p w14:paraId="166ED0E2" w14:textId="77777777" w:rsidR="00F711FE" w:rsidRPr="003C433C" w:rsidRDefault="00730EB6" w:rsidP="008E0718">
      <w:pPr>
        <w:pStyle w:val="Paragrafoelenco"/>
        <w:numPr>
          <w:ilvl w:val="0"/>
          <w:numId w:val="36"/>
        </w:numPr>
        <w:jc w:val="both"/>
        <w:rPr>
          <w:rFonts w:ascii="Calibri" w:hAnsi="Calibri"/>
          <w:sz w:val="22"/>
          <w:szCs w:val="22"/>
        </w:rPr>
      </w:pPr>
      <w:r w:rsidRPr="003C433C">
        <w:rPr>
          <w:rFonts w:ascii="Calibri" w:hAnsi="Calibri"/>
          <w:sz w:val="22"/>
          <w:szCs w:val="22"/>
        </w:rPr>
        <w:t>Laddove il Comune intenda avvalersi dell’assistenza dell’Ufficio in relazione a tale fase:</w:t>
      </w:r>
    </w:p>
    <w:p w14:paraId="34502207" w14:textId="77777777" w:rsidR="007D48AF" w:rsidRPr="003C433C" w:rsidRDefault="00730EB6" w:rsidP="007D48AF">
      <w:pPr>
        <w:pStyle w:val="Paragrafoelenco"/>
        <w:numPr>
          <w:ilvl w:val="1"/>
          <w:numId w:val="36"/>
        </w:numPr>
        <w:ind w:left="1134"/>
        <w:jc w:val="both"/>
        <w:rPr>
          <w:rFonts w:ascii="Calibri" w:hAnsi="Calibri"/>
          <w:sz w:val="22"/>
          <w:szCs w:val="22"/>
        </w:rPr>
      </w:pPr>
      <w:r w:rsidRPr="003C433C">
        <w:rPr>
          <w:rFonts w:ascii="Calibri" w:hAnsi="Calibri"/>
          <w:sz w:val="22"/>
          <w:szCs w:val="22"/>
        </w:rPr>
        <w:t>assume apposita delibera di G.C. in relazione alla specifica controversia affidata all’Ufficio;</w:t>
      </w:r>
    </w:p>
    <w:p w14:paraId="01363BAA" w14:textId="77777777" w:rsidR="007D48AF" w:rsidRPr="003C433C" w:rsidRDefault="00730EB6" w:rsidP="007D48AF">
      <w:pPr>
        <w:pStyle w:val="Paragrafoelenco"/>
        <w:numPr>
          <w:ilvl w:val="1"/>
          <w:numId w:val="36"/>
        </w:numPr>
        <w:ind w:left="1134"/>
        <w:jc w:val="both"/>
        <w:rPr>
          <w:rFonts w:ascii="Calibri" w:hAnsi="Calibri"/>
          <w:sz w:val="22"/>
          <w:szCs w:val="22"/>
        </w:rPr>
      </w:pPr>
      <w:r w:rsidRPr="003C433C">
        <w:rPr>
          <w:rFonts w:ascii="Calibri" w:hAnsi="Calibri"/>
          <w:sz w:val="22"/>
          <w:szCs w:val="22"/>
        </w:rPr>
        <w:t>inserisce tutta la documentazione, ivi compresa la delibera di G.C., nonché la delega del Sindaco, sul portale dell’Ufficio entro 15 giorni dal ricevimento del ricorso;</w:t>
      </w:r>
    </w:p>
    <w:p w14:paraId="189BA96C" w14:textId="77777777" w:rsidR="007D48AF" w:rsidRPr="003C433C" w:rsidRDefault="00730EB6" w:rsidP="007D48AF">
      <w:pPr>
        <w:pStyle w:val="Paragrafoelenco"/>
        <w:numPr>
          <w:ilvl w:val="1"/>
          <w:numId w:val="36"/>
        </w:numPr>
        <w:ind w:left="1134"/>
        <w:jc w:val="both"/>
        <w:rPr>
          <w:rFonts w:ascii="Calibri" w:hAnsi="Calibri"/>
          <w:sz w:val="22"/>
          <w:szCs w:val="22"/>
        </w:rPr>
      </w:pPr>
      <w:r w:rsidRPr="003C433C">
        <w:rPr>
          <w:rFonts w:ascii="Calibri" w:hAnsi="Calibri"/>
          <w:sz w:val="22"/>
          <w:szCs w:val="22"/>
        </w:rPr>
        <w:t>il coordinatore dell’Ufficio, entro 5 giorni dall’inserimento della pratica nel portale, assegna la pratica ad un membro dell’Ufficio, dandone comunicazione al Comune, unitamente al preventivo di spesa;</w:t>
      </w:r>
    </w:p>
    <w:p w14:paraId="26BF64B6" w14:textId="77777777" w:rsidR="007D48AF" w:rsidRPr="003C433C" w:rsidRDefault="00730EB6" w:rsidP="007D48AF">
      <w:pPr>
        <w:pStyle w:val="Paragrafoelenco"/>
        <w:numPr>
          <w:ilvl w:val="1"/>
          <w:numId w:val="36"/>
        </w:numPr>
        <w:ind w:left="1134"/>
        <w:jc w:val="both"/>
        <w:rPr>
          <w:rFonts w:ascii="Calibri" w:hAnsi="Calibri"/>
          <w:sz w:val="22"/>
          <w:szCs w:val="22"/>
        </w:rPr>
      </w:pPr>
      <w:r w:rsidRPr="003C433C">
        <w:rPr>
          <w:rFonts w:ascii="Calibri" w:hAnsi="Calibri"/>
          <w:sz w:val="22"/>
          <w:szCs w:val="22"/>
        </w:rPr>
        <w:t>il membro dell’Ufficio incaricato, entro i successivi 15 giorni, provvede ad esaminare la pratica e, considerata l’eventuale fondatezza della pretesa e le ragioni esposte dal ricorrente, concorda con il Comune l’opportunità di accogliere il reclamo e l’eventuale proposta di mediazione, ovvero l’opportunità di formulare al contribuente una proposta di mediazione.</w:t>
      </w:r>
    </w:p>
    <w:p w14:paraId="17875C3F" w14:textId="77777777" w:rsidR="002C0508" w:rsidRPr="003C433C" w:rsidRDefault="00730EB6" w:rsidP="00511693">
      <w:pPr>
        <w:pStyle w:val="Paragrafoelenco"/>
        <w:numPr>
          <w:ilvl w:val="0"/>
          <w:numId w:val="36"/>
        </w:numPr>
        <w:jc w:val="both"/>
        <w:rPr>
          <w:rFonts w:ascii="Calibri" w:hAnsi="Calibri"/>
          <w:sz w:val="22"/>
          <w:szCs w:val="22"/>
        </w:rPr>
      </w:pPr>
      <w:r w:rsidRPr="003C433C">
        <w:rPr>
          <w:rFonts w:ascii="Calibri" w:hAnsi="Calibri"/>
          <w:sz w:val="22"/>
          <w:szCs w:val="22"/>
        </w:rPr>
        <w:lastRenderedPageBreak/>
        <w:t>Il preventivo di spesa comunicato al Comune, determinato ai sensi dell’art. 12 della presente convenzione, si riferisce all’intera gestione del contenzioso relativo al ricorso presentato dal contribuente. In caso di definizione della controversia nell’ambito della fase del reclamo/mediazione, l’onorario sarà ridotto secondo quanto stabilito nello stesso art. 12.</w:t>
      </w:r>
    </w:p>
    <w:p w14:paraId="3EEA889C" w14:textId="77777777" w:rsidR="00215F28" w:rsidRPr="003C433C" w:rsidRDefault="00730EB6" w:rsidP="00511693">
      <w:pPr>
        <w:pStyle w:val="Paragrafoelenco"/>
        <w:numPr>
          <w:ilvl w:val="0"/>
          <w:numId w:val="36"/>
        </w:numPr>
        <w:jc w:val="both"/>
        <w:rPr>
          <w:rFonts w:ascii="Calibri" w:hAnsi="Calibri"/>
          <w:sz w:val="22"/>
          <w:szCs w:val="22"/>
        </w:rPr>
      </w:pPr>
      <w:r w:rsidRPr="003C433C">
        <w:rPr>
          <w:rFonts w:ascii="Calibri" w:hAnsi="Calibri"/>
          <w:sz w:val="22"/>
          <w:szCs w:val="22"/>
        </w:rPr>
        <w:t>Entro 90 giorni dalla data di ricezione dell’istanza di reclamo/mediazione, il Comune o, per suo conto, l’Ufficio, con provvedimento motivato comunica al contribuente l’accoglimento o il rigetto della proposta, invitandolo al versamento delle imposte dovute con le sanzioni ridotte previste dalla legge.</w:t>
      </w:r>
    </w:p>
    <w:p w14:paraId="46878ED8" w14:textId="77777777" w:rsidR="003E07A7" w:rsidRPr="003C433C" w:rsidRDefault="00730EB6" w:rsidP="00511693">
      <w:pPr>
        <w:pStyle w:val="Paragrafoelenco"/>
        <w:numPr>
          <w:ilvl w:val="0"/>
          <w:numId w:val="36"/>
        </w:numPr>
        <w:jc w:val="both"/>
        <w:rPr>
          <w:rFonts w:ascii="Calibri" w:hAnsi="Calibri"/>
          <w:sz w:val="22"/>
          <w:szCs w:val="22"/>
        </w:rPr>
      </w:pPr>
      <w:r w:rsidRPr="003C433C">
        <w:rPr>
          <w:rFonts w:ascii="Calibri" w:hAnsi="Calibri"/>
          <w:sz w:val="22"/>
          <w:szCs w:val="22"/>
        </w:rPr>
        <w:t>Nel caso in cui il Comune intenda proporre una ipotesi di mediazione diversa da quella prospettata dal contribuente, congiuntamente al membro dell’Ufficio valuta l’opportunità di formalizzare tale proposta o se convocare il contribuente per un contraddittorio finalizzato alla sottoscrizione di un atto di accordo.</w:t>
      </w:r>
    </w:p>
    <w:p w14:paraId="597FBF3F" w14:textId="77777777" w:rsidR="00215F28" w:rsidRPr="003C433C" w:rsidRDefault="00730EB6" w:rsidP="00511693">
      <w:pPr>
        <w:pStyle w:val="Paragrafoelenco"/>
        <w:numPr>
          <w:ilvl w:val="0"/>
          <w:numId w:val="36"/>
        </w:numPr>
        <w:jc w:val="both"/>
        <w:rPr>
          <w:rFonts w:ascii="Calibri" w:hAnsi="Calibri"/>
          <w:sz w:val="22"/>
          <w:szCs w:val="22"/>
        </w:rPr>
      </w:pPr>
      <w:r w:rsidRPr="003C433C">
        <w:rPr>
          <w:rFonts w:ascii="Calibri" w:hAnsi="Calibri"/>
          <w:sz w:val="22"/>
          <w:szCs w:val="22"/>
        </w:rPr>
        <w:t>Il Comune può assumere un’unica delibera di Giunta con la quale individua nell’Ufficio il soggetto deputato a curare la fase del reclamo/mediazione. Tale scelta potrà essere indicata negli avvisi di accertamento, nel quale dovrà comunque risultare che il ricorso deve essere notificato presso la sede municipale. A seguito del ricevimento del ricorso, il Comune seguirà l’iter di cui ai precedenti commi 3, 4 e 5.</w:t>
      </w:r>
    </w:p>
    <w:p w14:paraId="14D8B85E" w14:textId="77777777" w:rsidR="00F711FE" w:rsidRPr="003C433C" w:rsidRDefault="00692224">
      <w:pPr>
        <w:ind w:left="284" w:hanging="284"/>
        <w:jc w:val="both"/>
        <w:rPr>
          <w:rFonts w:ascii="Calibri" w:hAnsi="Calibri"/>
          <w:sz w:val="22"/>
          <w:szCs w:val="22"/>
        </w:rPr>
      </w:pPr>
    </w:p>
    <w:p w14:paraId="5925B7E0"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5</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 xml:space="preserve">Assistenza e rappresentanza tributaria avanti la competente Commissione Tributaria Provinciale nel ricorso proposto dal contribuente. </w:t>
      </w:r>
    </w:p>
    <w:p w14:paraId="170C0264" w14:textId="77777777" w:rsidR="00F711FE" w:rsidRPr="003C433C" w:rsidRDefault="00692224">
      <w:pPr>
        <w:jc w:val="both"/>
        <w:rPr>
          <w:rFonts w:ascii="Calibri" w:hAnsi="Calibri"/>
          <w:sz w:val="22"/>
          <w:szCs w:val="22"/>
        </w:rPr>
      </w:pPr>
    </w:p>
    <w:p w14:paraId="42C46D07" w14:textId="77777777" w:rsidR="003E07A7" w:rsidRPr="003C433C" w:rsidRDefault="00730EB6" w:rsidP="00215F28">
      <w:pPr>
        <w:pStyle w:val="Paragrafoelenco"/>
        <w:numPr>
          <w:ilvl w:val="0"/>
          <w:numId w:val="26"/>
        </w:numPr>
        <w:tabs>
          <w:tab w:val="clear" w:pos="705"/>
        </w:tabs>
        <w:ind w:hanging="279"/>
        <w:jc w:val="both"/>
        <w:rPr>
          <w:rFonts w:ascii="Calibri" w:hAnsi="Calibri"/>
          <w:sz w:val="22"/>
          <w:szCs w:val="22"/>
        </w:rPr>
      </w:pPr>
      <w:r w:rsidRPr="003C433C">
        <w:rPr>
          <w:rFonts w:ascii="Calibri" w:hAnsi="Calibri"/>
          <w:sz w:val="22"/>
          <w:szCs w:val="22"/>
        </w:rPr>
        <w:t>In caso di esito negativo della fase del reclamo/mediazione, qualora il contribuente depositi presso la segreteria della Commissione Tributaria Provinciale il ricorso, l’Ufficio cura la gestione del processo depositando le controdeduzioni e partecipando, laddove opportuno, alle pubbliche udienze, ivi comprese le camere di consiglio relative alle eventuali istanze di sospensione della riscossione presentate dal contribuente.</w:t>
      </w:r>
    </w:p>
    <w:p w14:paraId="04976FF3" w14:textId="77777777" w:rsidR="00737996" w:rsidRPr="003C433C" w:rsidRDefault="00730EB6" w:rsidP="00215F28">
      <w:pPr>
        <w:pStyle w:val="Paragrafoelenco"/>
        <w:numPr>
          <w:ilvl w:val="0"/>
          <w:numId w:val="26"/>
        </w:numPr>
        <w:tabs>
          <w:tab w:val="clear" w:pos="705"/>
        </w:tabs>
        <w:ind w:hanging="279"/>
        <w:jc w:val="both"/>
        <w:rPr>
          <w:rFonts w:ascii="Calibri" w:hAnsi="Calibri"/>
          <w:sz w:val="22"/>
          <w:szCs w:val="22"/>
        </w:rPr>
      </w:pPr>
      <w:r w:rsidRPr="003C433C">
        <w:rPr>
          <w:rFonts w:ascii="Calibri" w:hAnsi="Calibri"/>
          <w:sz w:val="22"/>
          <w:szCs w:val="22"/>
        </w:rPr>
        <w:t>Per le controversie di valore s</w:t>
      </w:r>
      <w:r w:rsidR="00CB4EFF">
        <w:rPr>
          <w:rFonts w:ascii="Calibri" w:hAnsi="Calibri"/>
          <w:sz w:val="22"/>
          <w:szCs w:val="22"/>
        </w:rPr>
        <w:t>uperiore ad € 5</w:t>
      </w:r>
      <w:r w:rsidRPr="003C433C">
        <w:rPr>
          <w:rFonts w:ascii="Calibri" w:hAnsi="Calibri"/>
          <w:sz w:val="22"/>
          <w:szCs w:val="22"/>
        </w:rPr>
        <w:t>0.000,00, nonché relativamente a quelle per le quali l’Ufficio non ha curato la fase del reclamo/mediazione, qualora intenda avvalersi dell’assistenza dell’Ufficio, il Comune dovrà:</w:t>
      </w:r>
    </w:p>
    <w:p w14:paraId="40AE7EEA" w14:textId="77777777" w:rsidR="00737996" w:rsidRPr="003C433C" w:rsidRDefault="00730EB6" w:rsidP="00737996">
      <w:pPr>
        <w:pStyle w:val="Paragrafoelenco"/>
        <w:numPr>
          <w:ilvl w:val="1"/>
          <w:numId w:val="36"/>
        </w:numPr>
        <w:ind w:left="1134"/>
        <w:jc w:val="both"/>
        <w:rPr>
          <w:rFonts w:ascii="Calibri" w:hAnsi="Calibri"/>
          <w:sz w:val="22"/>
          <w:szCs w:val="22"/>
        </w:rPr>
      </w:pPr>
      <w:r w:rsidRPr="003C433C">
        <w:rPr>
          <w:rFonts w:ascii="Calibri" w:hAnsi="Calibri"/>
          <w:sz w:val="22"/>
          <w:szCs w:val="22"/>
        </w:rPr>
        <w:t>assumere apposita delibera di G.C. in relazione alla specifica controversia affidata all’Ufficio;</w:t>
      </w:r>
    </w:p>
    <w:p w14:paraId="0147B559" w14:textId="77777777" w:rsidR="00737996" w:rsidRPr="003C433C" w:rsidRDefault="00730EB6" w:rsidP="00737996">
      <w:pPr>
        <w:pStyle w:val="Paragrafoelenco"/>
        <w:numPr>
          <w:ilvl w:val="1"/>
          <w:numId w:val="36"/>
        </w:numPr>
        <w:ind w:left="1134"/>
        <w:jc w:val="both"/>
        <w:rPr>
          <w:rFonts w:ascii="Calibri" w:hAnsi="Calibri"/>
          <w:sz w:val="22"/>
          <w:szCs w:val="22"/>
        </w:rPr>
      </w:pPr>
      <w:r w:rsidRPr="003C433C">
        <w:rPr>
          <w:rFonts w:ascii="Calibri" w:hAnsi="Calibri"/>
          <w:sz w:val="22"/>
          <w:szCs w:val="22"/>
        </w:rPr>
        <w:t>inserire tutta la documentazione, ivi compresa la delibera di G.C., nonché la delega del Sindaco, sul portale dell’Ufficio entro 15 giorni dal ricevimento del ricorso;</w:t>
      </w:r>
    </w:p>
    <w:p w14:paraId="3704BEBF" w14:textId="77777777" w:rsidR="00215F28" w:rsidRPr="003C433C" w:rsidRDefault="00730EB6" w:rsidP="00737996">
      <w:pPr>
        <w:pStyle w:val="Paragrafoelenco"/>
        <w:numPr>
          <w:ilvl w:val="1"/>
          <w:numId w:val="36"/>
        </w:numPr>
        <w:ind w:left="1134"/>
        <w:jc w:val="both"/>
        <w:rPr>
          <w:rFonts w:ascii="Calibri" w:hAnsi="Calibri"/>
          <w:sz w:val="22"/>
          <w:szCs w:val="22"/>
        </w:rPr>
      </w:pPr>
      <w:r w:rsidRPr="003C433C">
        <w:rPr>
          <w:rFonts w:ascii="Calibri" w:hAnsi="Calibri"/>
          <w:sz w:val="22"/>
          <w:szCs w:val="22"/>
        </w:rPr>
        <w:t>il coordinatore dell’Ufficio, entro 5 giorni dall’inserimento della pratica nel portale, assegna la pratica ad un membro dell’Ufficio, dandone comunicazione al Comune, unitamente al preventivo di spesa formulato ai sensi del successivo art. 12;</w:t>
      </w:r>
    </w:p>
    <w:p w14:paraId="4C166DB1" w14:textId="77777777" w:rsidR="00737996" w:rsidRPr="003C433C" w:rsidRDefault="00730EB6" w:rsidP="00737996">
      <w:pPr>
        <w:pStyle w:val="Paragrafoelenco"/>
        <w:numPr>
          <w:ilvl w:val="1"/>
          <w:numId w:val="36"/>
        </w:numPr>
        <w:ind w:left="1134"/>
        <w:jc w:val="both"/>
        <w:rPr>
          <w:rFonts w:ascii="Calibri" w:hAnsi="Calibri"/>
          <w:sz w:val="22"/>
          <w:szCs w:val="22"/>
        </w:rPr>
      </w:pPr>
      <w:r w:rsidRPr="003C433C">
        <w:rPr>
          <w:rFonts w:ascii="Calibri" w:hAnsi="Calibri"/>
          <w:sz w:val="22"/>
          <w:szCs w:val="22"/>
        </w:rPr>
        <w:t>il membro dell’Ufficio curerà la costituzione in giudizio depositando le controdeduzioni nonché, secondo l’opportunità, eventuali memorie nei termini di legge.</w:t>
      </w:r>
    </w:p>
    <w:p w14:paraId="137B0F79" w14:textId="77777777" w:rsidR="00E21E49" w:rsidRPr="003C433C" w:rsidRDefault="00730EB6" w:rsidP="00E21E49">
      <w:pPr>
        <w:pStyle w:val="Paragrafoelenco"/>
        <w:numPr>
          <w:ilvl w:val="0"/>
          <w:numId w:val="26"/>
        </w:numPr>
        <w:tabs>
          <w:tab w:val="clear" w:pos="705"/>
          <w:tab w:val="num" w:pos="709"/>
        </w:tabs>
        <w:ind w:hanging="279"/>
        <w:jc w:val="both"/>
        <w:rPr>
          <w:rFonts w:ascii="Calibri" w:hAnsi="Calibri"/>
          <w:sz w:val="22"/>
          <w:szCs w:val="22"/>
        </w:rPr>
      </w:pPr>
      <w:r w:rsidRPr="003C433C">
        <w:rPr>
          <w:rFonts w:ascii="Calibri" w:hAnsi="Calibri"/>
          <w:sz w:val="22"/>
          <w:szCs w:val="22"/>
        </w:rPr>
        <w:t xml:space="preserve">Per le controversie affidate all’Ufficio viene eletto domicilio presso la sede del Centro Studi Amministrativi della Marca Trevigiana, in Treviso, via Cal di Breda 116, edificio 7, </w:t>
      </w:r>
      <w:proofErr w:type="spellStart"/>
      <w:r w:rsidRPr="003C433C">
        <w:rPr>
          <w:rFonts w:ascii="Calibri" w:hAnsi="Calibri"/>
          <w:sz w:val="22"/>
          <w:szCs w:val="22"/>
        </w:rPr>
        <w:t>pec</w:t>
      </w:r>
      <w:proofErr w:type="spellEnd"/>
      <w:r w:rsidRPr="003C433C">
        <w:rPr>
          <w:rFonts w:ascii="Calibri" w:hAnsi="Calibri"/>
          <w:sz w:val="22"/>
          <w:szCs w:val="22"/>
        </w:rPr>
        <w:t>: comunitrevigiani@pec.it.</w:t>
      </w:r>
    </w:p>
    <w:p w14:paraId="730D4535" w14:textId="77777777" w:rsidR="00E21E49" w:rsidRPr="003C433C" w:rsidRDefault="00730EB6" w:rsidP="00E21E49">
      <w:pPr>
        <w:pStyle w:val="Paragrafoelenco"/>
        <w:numPr>
          <w:ilvl w:val="0"/>
          <w:numId w:val="26"/>
        </w:numPr>
        <w:tabs>
          <w:tab w:val="clear" w:pos="705"/>
          <w:tab w:val="num" w:pos="709"/>
        </w:tabs>
        <w:ind w:hanging="279"/>
        <w:jc w:val="both"/>
        <w:rPr>
          <w:rFonts w:ascii="Calibri" w:hAnsi="Calibri"/>
          <w:sz w:val="22"/>
          <w:szCs w:val="22"/>
        </w:rPr>
      </w:pPr>
      <w:r w:rsidRPr="003C433C">
        <w:rPr>
          <w:rFonts w:ascii="Calibri" w:hAnsi="Calibri"/>
          <w:sz w:val="22"/>
          <w:szCs w:val="22"/>
        </w:rPr>
        <w:t>L’Ufficio comunicherà al Comune l’esito del giudizio, provvedendo a trasmettere la sentenza emessa dalla Commissione Tributaria.</w:t>
      </w:r>
    </w:p>
    <w:p w14:paraId="5F25018E" w14:textId="77777777" w:rsidR="00E21E49" w:rsidRPr="003C433C" w:rsidRDefault="00730EB6" w:rsidP="00E21E49">
      <w:pPr>
        <w:pStyle w:val="Paragrafoelenco"/>
        <w:numPr>
          <w:ilvl w:val="0"/>
          <w:numId w:val="26"/>
        </w:numPr>
        <w:tabs>
          <w:tab w:val="clear" w:pos="705"/>
          <w:tab w:val="num" w:pos="709"/>
        </w:tabs>
        <w:ind w:hanging="279"/>
        <w:jc w:val="both"/>
        <w:rPr>
          <w:rFonts w:ascii="Calibri" w:hAnsi="Calibri"/>
          <w:sz w:val="22"/>
          <w:szCs w:val="22"/>
        </w:rPr>
      </w:pPr>
      <w:r w:rsidRPr="003C433C">
        <w:rPr>
          <w:rFonts w:ascii="Calibri" w:hAnsi="Calibri"/>
          <w:sz w:val="22"/>
          <w:szCs w:val="22"/>
        </w:rPr>
        <w:t xml:space="preserve">Nel caso in cui la Commissione Tributaria inviasse al Comune il dispositivo di sentenza, nonché ogni ulteriore comunicazione (fissazione date d’udienza; ordinanze, </w:t>
      </w:r>
      <w:proofErr w:type="spellStart"/>
      <w:r w:rsidRPr="003C433C">
        <w:rPr>
          <w:rFonts w:ascii="Calibri" w:hAnsi="Calibri"/>
          <w:sz w:val="22"/>
          <w:szCs w:val="22"/>
        </w:rPr>
        <w:t>ecc</w:t>
      </w:r>
      <w:proofErr w:type="spellEnd"/>
      <w:r w:rsidRPr="003C433C">
        <w:rPr>
          <w:rFonts w:ascii="Calibri" w:hAnsi="Calibri"/>
          <w:sz w:val="22"/>
          <w:szCs w:val="22"/>
        </w:rPr>
        <w:t>…), sarà cura del Comune informare tempestivamente il membro dell’Ufficio.</w:t>
      </w:r>
    </w:p>
    <w:p w14:paraId="29B995CE" w14:textId="77777777" w:rsidR="00B71A72" w:rsidRPr="003C433C" w:rsidRDefault="00730EB6" w:rsidP="00E21E49">
      <w:pPr>
        <w:pStyle w:val="Paragrafoelenco"/>
        <w:numPr>
          <w:ilvl w:val="0"/>
          <w:numId w:val="26"/>
        </w:numPr>
        <w:tabs>
          <w:tab w:val="clear" w:pos="705"/>
          <w:tab w:val="num" w:pos="709"/>
        </w:tabs>
        <w:ind w:hanging="279"/>
        <w:jc w:val="both"/>
        <w:rPr>
          <w:rFonts w:ascii="Calibri" w:hAnsi="Calibri"/>
          <w:sz w:val="22"/>
          <w:szCs w:val="22"/>
        </w:rPr>
      </w:pPr>
      <w:r w:rsidRPr="003C433C">
        <w:rPr>
          <w:rFonts w:ascii="Calibri" w:hAnsi="Calibri"/>
          <w:sz w:val="22"/>
          <w:szCs w:val="22"/>
        </w:rPr>
        <w:lastRenderedPageBreak/>
        <w:t>Nel caso in cui l’esito del giudizio sia sfavorevole, in tutto o in parte, al Comune, verranno valutate le possibili azioni secondo quanto stabilito nei successivi articoli.</w:t>
      </w:r>
    </w:p>
    <w:p w14:paraId="4FB4C4EB" w14:textId="77777777" w:rsidR="00737996" w:rsidRPr="003C433C" w:rsidRDefault="00692224">
      <w:pPr>
        <w:ind w:left="1276" w:hanging="1276"/>
        <w:jc w:val="both"/>
        <w:rPr>
          <w:rFonts w:ascii="Calibri" w:hAnsi="Calibri"/>
          <w:b/>
          <w:sz w:val="22"/>
          <w:szCs w:val="22"/>
        </w:rPr>
      </w:pPr>
    </w:p>
    <w:p w14:paraId="64F35757"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6</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Assistenza e rappresentanza tributaria avanti la competente Commissione Tributaria Regionale in relazione all’appello proposto dal contribuente.</w:t>
      </w:r>
    </w:p>
    <w:p w14:paraId="666A9AFD" w14:textId="77777777" w:rsidR="00F711FE" w:rsidRPr="003C433C" w:rsidRDefault="00730EB6" w:rsidP="00B71A72">
      <w:pPr>
        <w:pStyle w:val="Paragrafoelenco"/>
        <w:numPr>
          <w:ilvl w:val="0"/>
          <w:numId w:val="37"/>
        </w:numPr>
        <w:spacing w:before="120"/>
        <w:jc w:val="both"/>
        <w:rPr>
          <w:rFonts w:ascii="Calibri" w:hAnsi="Calibri"/>
          <w:sz w:val="22"/>
          <w:szCs w:val="22"/>
        </w:rPr>
      </w:pPr>
      <w:r w:rsidRPr="003C433C">
        <w:rPr>
          <w:rFonts w:ascii="Calibri" w:hAnsi="Calibri"/>
          <w:sz w:val="22"/>
          <w:szCs w:val="22"/>
        </w:rPr>
        <w:t>Qualora il contribuente notifichi al domicilio eletto l’appello avverso la sentenza della Commissione Tributaria Provinciale, l’Ufficio ne trasmetterà tempestivamente copia entro 5 giorni dal ricevimento.</w:t>
      </w:r>
    </w:p>
    <w:p w14:paraId="22C8DBD1" w14:textId="77777777" w:rsidR="00B71A72" w:rsidRPr="003C433C" w:rsidRDefault="00730EB6" w:rsidP="00B71A72">
      <w:pPr>
        <w:pStyle w:val="Paragrafoelenco"/>
        <w:numPr>
          <w:ilvl w:val="0"/>
          <w:numId w:val="37"/>
        </w:numPr>
        <w:spacing w:before="120"/>
        <w:jc w:val="both"/>
        <w:rPr>
          <w:rFonts w:ascii="Calibri" w:hAnsi="Calibri"/>
          <w:sz w:val="22"/>
          <w:szCs w:val="22"/>
        </w:rPr>
      </w:pPr>
      <w:r w:rsidRPr="003C433C">
        <w:rPr>
          <w:rFonts w:ascii="Calibri" w:hAnsi="Calibri"/>
          <w:sz w:val="22"/>
          <w:szCs w:val="22"/>
        </w:rPr>
        <w:t>Entro 15 giorni dal ricevimento dell’appello, laddove il Comune intenda affidare all’Ufficio il secondo grado di giudizio dovrà:</w:t>
      </w:r>
    </w:p>
    <w:p w14:paraId="0EA596BA" w14:textId="77777777" w:rsidR="00B71A72" w:rsidRPr="003C433C" w:rsidRDefault="00730EB6" w:rsidP="00B71A72">
      <w:pPr>
        <w:pStyle w:val="Paragrafoelenco"/>
        <w:numPr>
          <w:ilvl w:val="1"/>
          <w:numId w:val="37"/>
        </w:numPr>
        <w:ind w:left="1134"/>
        <w:jc w:val="both"/>
        <w:rPr>
          <w:rFonts w:ascii="Calibri" w:hAnsi="Calibri"/>
          <w:sz w:val="22"/>
          <w:szCs w:val="22"/>
        </w:rPr>
      </w:pPr>
      <w:r w:rsidRPr="003C433C">
        <w:rPr>
          <w:rFonts w:ascii="Calibri" w:hAnsi="Calibri"/>
          <w:sz w:val="22"/>
          <w:szCs w:val="22"/>
        </w:rPr>
        <w:t>assumere apposita delibera di G.C. in relazione alla specifica controversia affidata all’Ufficio, salvo che la deliberazione di resistenza al ricorso non prevedesse già l’affidamento della pratica all’Ufficio Unico “in ogni fase, stato e grado di giudizio”;</w:t>
      </w:r>
    </w:p>
    <w:p w14:paraId="01942116" w14:textId="77777777" w:rsidR="00B71A72" w:rsidRPr="003C433C" w:rsidRDefault="00730EB6" w:rsidP="00B71A72">
      <w:pPr>
        <w:pStyle w:val="Paragrafoelenco"/>
        <w:numPr>
          <w:ilvl w:val="1"/>
          <w:numId w:val="37"/>
        </w:numPr>
        <w:ind w:left="1134"/>
        <w:jc w:val="both"/>
        <w:rPr>
          <w:rFonts w:ascii="Calibri" w:hAnsi="Calibri"/>
          <w:sz w:val="22"/>
          <w:szCs w:val="22"/>
        </w:rPr>
      </w:pPr>
      <w:r w:rsidRPr="003C433C">
        <w:rPr>
          <w:rFonts w:ascii="Calibri" w:hAnsi="Calibri"/>
          <w:sz w:val="22"/>
          <w:szCs w:val="22"/>
        </w:rPr>
        <w:t>inserire tutta la documentazione, ivi compresa la delibera di G.C., nonché la delega del Sindaco, sul portale dell’Ufficio entro 15 giorni dal ricevimento del ricorso;</w:t>
      </w:r>
    </w:p>
    <w:p w14:paraId="2AC5EF5B" w14:textId="77777777" w:rsidR="00B71A72" w:rsidRPr="003C433C" w:rsidRDefault="00730EB6" w:rsidP="00B71A72">
      <w:pPr>
        <w:pStyle w:val="Paragrafoelenco"/>
        <w:numPr>
          <w:ilvl w:val="1"/>
          <w:numId w:val="37"/>
        </w:numPr>
        <w:ind w:left="1134"/>
        <w:jc w:val="both"/>
        <w:rPr>
          <w:rFonts w:ascii="Calibri" w:hAnsi="Calibri"/>
          <w:sz w:val="22"/>
          <w:szCs w:val="22"/>
        </w:rPr>
      </w:pPr>
      <w:r w:rsidRPr="003C433C">
        <w:rPr>
          <w:rFonts w:ascii="Calibri" w:hAnsi="Calibri"/>
          <w:sz w:val="22"/>
          <w:szCs w:val="22"/>
        </w:rPr>
        <w:t>il coordinatore dell’Ufficio, entro 5 giorni dall’inserimento della pratica nel portale, assegna la pratica ad un membro dell’Ufficio (di norma, quello che ha curato il primo grado di giudizio), dandone comunicazione al Comune, unitamente al preventivo di spesa formulato ai sensi del successivo art. 12;</w:t>
      </w:r>
    </w:p>
    <w:p w14:paraId="067C4FE7" w14:textId="77777777" w:rsidR="00B71A72" w:rsidRPr="003C433C" w:rsidRDefault="00730EB6" w:rsidP="00B71A72">
      <w:pPr>
        <w:pStyle w:val="Paragrafoelenco"/>
        <w:numPr>
          <w:ilvl w:val="1"/>
          <w:numId w:val="37"/>
        </w:numPr>
        <w:ind w:left="1134"/>
        <w:jc w:val="both"/>
        <w:rPr>
          <w:rFonts w:ascii="Calibri" w:hAnsi="Calibri"/>
          <w:sz w:val="22"/>
          <w:szCs w:val="22"/>
        </w:rPr>
      </w:pPr>
      <w:r w:rsidRPr="003C433C">
        <w:rPr>
          <w:rFonts w:ascii="Calibri" w:hAnsi="Calibri"/>
          <w:sz w:val="22"/>
          <w:szCs w:val="22"/>
        </w:rPr>
        <w:t>il membro dell’Ufficio curerà la costituzione in giudizio depositando le controdeduzioni nonché, secondo l’opportunità, eventuali memorie nei termini di legge e partecipando eventualmente alle pubbliche udienze.</w:t>
      </w:r>
    </w:p>
    <w:p w14:paraId="6A1207BA" w14:textId="77777777" w:rsidR="00455767" w:rsidRPr="003C433C" w:rsidRDefault="00730EB6" w:rsidP="00B71A72">
      <w:pPr>
        <w:pStyle w:val="Paragrafoelenco"/>
        <w:numPr>
          <w:ilvl w:val="0"/>
          <w:numId w:val="37"/>
        </w:numPr>
        <w:jc w:val="both"/>
        <w:rPr>
          <w:rFonts w:ascii="Calibri" w:hAnsi="Calibri"/>
          <w:sz w:val="22"/>
          <w:szCs w:val="22"/>
        </w:rPr>
      </w:pPr>
      <w:r w:rsidRPr="003C433C">
        <w:rPr>
          <w:rFonts w:ascii="Calibri" w:hAnsi="Calibri"/>
          <w:sz w:val="22"/>
          <w:szCs w:val="22"/>
        </w:rPr>
        <w:t>Nel caso in cui la sentenza della Commissione Provinciale fosse parzialmente favorevole al contribuente, il Comune – valutatane l’opportunità con il componente dell’Ufficio assegnatario della pratica – comunicherà all’Ufficio entro il medesimo termine l’intenzione di proporre appello incidentale.</w:t>
      </w:r>
    </w:p>
    <w:p w14:paraId="50BF529C" w14:textId="77777777" w:rsidR="00B71A72" w:rsidRPr="003C433C" w:rsidRDefault="00730EB6" w:rsidP="00B71A72">
      <w:pPr>
        <w:pStyle w:val="Paragrafoelenco"/>
        <w:numPr>
          <w:ilvl w:val="0"/>
          <w:numId w:val="37"/>
        </w:numPr>
        <w:jc w:val="both"/>
        <w:rPr>
          <w:rFonts w:ascii="Calibri" w:hAnsi="Calibri"/>
          <w:sz w:val="22"/>
          <w:szCs w:val="22"/>
        </w:rPr>
      </w:pPr>
      <w:r w:rsidRPr="003C433C">
        <w:rPr>
          <w:rFonts w:ascii="Calibri" w:hAnsi="Calibri"/>
          <w:sz w:val="22"/>
          <w:szCs w:val="22"/>
        </w:rPr>
        <w:t>L’Ufficio comunicherà al Comune l’esito del giudizio, provvedendo a trasmettere la sentenza emessa dalla Commissione Tributaria.</w:t>
      </w:r>
    </w:p>
    <w:p w14:paraId="56D0F958" w14:textId="77777777" w:rsidR="00B71A72" w:rsidRPr="003C433C" w:rsidRDefault="00730EB6" w:rsidP="00B71A72">
      <w:pPr>
        <w:pStyle w:val="Paragrafoelenco"/>
        <w:numPr>
          <w:ilvl w:val="0"/>
          <w:numId w:val="37"/>
        </w:numPr>
        <w:jc w:val="both"/>
        <w:rPr>
          <w:rFonts w:ascii="Calibri" w:hAnsi="Calibri"/>
          <w:sz w:val="22"/>
          <w:szCs w:val="22"/>
        </w:rPr>
      </w:pPr>
      <w:r w:rsidRPr="003C433C">
        <w:rPr>
          <w:rFonts w:ascii="Calibri" w:hAnsi="Calibri"/>
          <w:sz w:val="22"/>
          <w:szCs w:val="22"/>
        </w:rPr>
        <w:t xml:space="preserve">Nel caso in cui la Commissione Tributaria Regionale inviasse al Comune il dispositivo di sentenza, nonché ogni ulteriore comunicazione (fissazione date d’udienza; ordinanze, </w:t>
      </w:r>
      <w:proofErr w:type="spellStart"/>
      <w:r w:rsidRPr="003C433C">
        <w:rPr>
          <w:rFonts w:ascii="Calibri" w:hAnsi="Calibri"/>
          <w:sz w:val="22"/>
          <w:szCs w:val="22"/>
        </w:rPr>
        <w:t>ecc</w:t>
      </w:r>
      <w:proofErr w:type="spellEnd"/>
      <w:r w:rsidRPr="003C433C">
        <w:rPr>
          <w:rFonts w:ascii="Calibri" w:hAnsi="Calibri"/>
          <w:sz w:val="22"/>
          <w:szCs w:val="22"/>
        </w:rPr>
        <w:t>…), sarà cura del Comune informare tempestivamente il membro dell’Ufficio.</w:t>
      </w:r>
    </w:p>
    <w:p w14:paraId="29FA9A88" w14:textId="77777777" w:rsidR="00B71A72" w:rsidRPr="003C433C" w:rsidRDefault="00730EB6" w:rsidP="00B71A72">
      <w:pPr>
        <w:pStyle w:val="Paragrafoelenco"/>
        <w:numPr>
          <w:ilvl w:val="0"/>
          <w:numId w:val="37"/>
        </w:numPr>
        <w:spacing w:before="120"/>
        <w:jc w:val="both"/>
        <w:rPr>
          <w:rFonts w:ascii="Calibri" w:hAnsi="Calibri"/>
          <w:sz w:val="22"/>
          <w:szCs w:val="22"/>
        </w:rPr>
      </w:pPr>
      <w:r w:rsidRPr="003C433C">
        <w:rPr>
          <w:rFonts w:ascii="Calibri" w:hAnsi="Calibri"/>
          <w:sz w:val="22"/>
          <w:szCs w:val="22"/>
        </w:rPr>
        <w:t>Nel caso in cui l’esito del giudizio sia sfavorevole, in tutto o in parte, al Comune, verranno valutate le possibili azioni secondo quanto stabilito al successivo art. 7.</w:t>
      </w:r>
    </w:p>
    <w:p w14:paraId="0E072D06" w14:textId="77777777" w:rsidR="00F711FE" w:rsidRPr="003C433C" w:rsidRDefault="00692224">
      <w:pPr>
        <w:ind w:left="284" w:hanging="284"/>
        <w:jc w:val="both"/>
        <w:rPr>
          <w:rFonts w:ascii="Calibri" w:hAnsi="Calibri"/>
          <w:sz w:val="22"/>
          <w:szCs w:val="22"/>
        </w:rPr>
      </w:pPr>
    </w:p>
    <w:p w14:paraId="4456FBF2"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7</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Assistenza e rappresentanza tributaria nell’appello avverso la sentenza della Commissione Provinciale sfavorevole al Comune.</w:t>
      </w:r>
    </w:p>
    <w:p w14:paraId="580C58AA" w14:textId="77777777" w:rsidR="00F711FE" w:rsidRPr="003C433C" w:rsidRDefault="00692224">
      <w:pPr>
        <w:ind w:left="1276" w:hanging="1276"/>
        <w:jc w:val="both"/>
        <w:rPr>
          <w:rFonts w:ascii="Calibri" w:hAnsi="Calibri"/>
          <w:sz w:val="22"/>
          <w:szCs w:val="22"/>
        </w:rPr>
      </w:pPr>
    </w:p>
    <w:p w14:paraId="6CB26538" w14:textId="77777777" w:rsidR="00F711FE" w:rsidRPr="003C433C" w:rsidRDefault="00730EB6" w:rsidP="00DD7E99">
      <w:pPr>
        <w:pStyle w:val="Paragrafoelenco"/>
        <w:numPr>
          <w:ilvl w:val="0"/>
          <w:numId w:val="38"/>
        </w:numPr>
        <w:jc w:val="both"/>
        <w:rPr>
          <w:rFonts w:ascii="Calibri" w:hAnsi="Calibri"/>
          <w:sz w:val="22"/>
          <w:szCs w:val="22"/>
        </w:rPr>
      </w:pPr>
      <w:r w:rsidRPr="003C433C">
        <w:rPr>
          <w:rFonts w:ascii="Calibri" w:hAnsi="Calibri"/>
          <w:sz w:val="22"/>
          <w:szCs w:val="22"/>
        </w:rPr>
        <w:t>Nel caso in cui il giudizio di primo grado si concluda con sentenza favorevole al contribuente, il Comune, con l’assistenza dell’Ufficio, valuterà l’opportunità di proporre appello ovvero, in caso di soccombenza solo parziale, di attendere l’eventuale appello del contribuente prima di proporre appello incidentale.</w:t>
      </w:r>
    </w:p>
    <w:p w14:paraId="12E21207" w14:textId="77777777" w:rsidR="00DD7E99" w:rsidRPr="003C433C" w:rsidRDefault="00730EB6" w:rsidP="00DD7E99">
      <w:pPr>
        <w:pStyle w:val="Paragrafoelenco"/>
        <w:numPr>
          <w:ilvl w:val="0"/>
          <w:numId w:val="38"/>
        </w:numPr>
        <w:jc w:val="both"/>
        <w:rPr>
          <w:rFonts w:ascii="Calibri" w:hAnsi="Calibri"/>
          <w:sz w:val="22"/>
          <w:szCs w:val="22"/>
        </w:rPr>
      </w:pPr>
      <w:r w:rsidRPr="003C433C">
        <w:rPr>
          <w:rFonts w:ascii="Calibri" w:hAnsi="Calibri"/>
          <w:sz w:val="22"/>
          <w:szCs w:val="22"/>
        </w:rPr>
        <w:t>Salvo non venga diversamente concordato, qualora il Comune intenda affidare l’appello all’Ufficio, dovrà:</w:t>
      </w:r>
    </w:p>
    <w:p w14:paraId="05DA539D" w14:textId="77777777" w:rsidR="00DD7E99" w:rsidRPr="003C433C" w:rsidRDefault="00730EB6" w:rsidP="00DD7E99">
      <w:pPr>
        <w:pStyle w:val="Paragrafoelenco"/>
        <w:numPr>
          <w:ilvl w:val="1"/>
          <w:numId w:val="38"/>
        </w:numPr>
        <w:ind w:left="1134"/>
        <w:jc w:val="both"/>
        <w:rPr>
          <w:rFonts w:ascii="Calibri" w:hAnsi="Calibri"/>
          <w:sz w:val="22"/>
          <w:szCs w:val="22"/>
        </w:rPr>
      </w:pPr>
      <w:r w:rsidRPr="003C433C">
        <w:rPr>
          <w:rFonts w:ascii="Calibri" w:hAnsi="Calibri"/>
          <w:sz w:val="22"/>
          <w:szCs w:val="22"/>
        </w:rPr>
        <w:t>assumere apposita delibera di G.C. in relazione alla specifica controversia affidata all’Ufficio, salvo che la deliberazione di resistenza al ricorso non prevedesse già l’affidamento della pratica all’Ufficio Unico “in ogni fase, stato e grado di giudizio”;</w:t>
      </w:r>
    </w:p>
    <w:p w14:paraId="23C662F0" w14:textId="77777777" w:rsidR="00DD7E99" w:rsidRPr="003C433C" w:rsidRDefault="00730EB6" w:rsidP="00DD7E99">
      <w:pPr>
        <w:pStyle w:val="Paragrafoelenco"/>
        <w:numPr>
          <w:ilvl w:val="1"/>
          <w:numId w:val="38"/>
        </w:numPr>
        <w:ind w:left="1134"/>
        <w:jc w:val="both"/>
        <w:rPr>
          <w:rFonts w:ascii="Calibri" w:hAnsi="Calibri"/>
          <w:sz w:val="22"/>
          <w:szCs w:val="22"/>
        </w:rPr>
      </w:pPr>
      <w:r w:rsidRPr="003C433C">
        <w:rPr>
          <w:rFonts w:ascii="Calibri" w:hAnsi="Calibri"/>
          <w:sz w:val="22"/>
          <w:szCs w:val="22"/>
        </w:rPr>
        <w:t>inserire tutta la documentazione, ivi compresa la delibera di G.C., nonché la delega del Sindaco, sul portale dell’Ufficio entro 15 giorni dal ricevimento del ricorso;</w:t>
      </w:r>
    </w:p>
    <w:p w14:paraId="0CCE4DCF" w14:textId="77777777" w:rsidR="00DD7E99" w:rsidRPr="003C433C" w:rsidRDefault="00730EB6" w:rsidP="00DD7E99">
      <w:pPr>
        <w:pStyle w:val="Paragrafoelenco"/>
        <w:numPr>
          <w:ilvl w:val="1"/>
          <w:numId w:val="38"/>
        </w:numPr>
        <w:ind w:left="1134"/>
        <w:jc w:val="both"/>
        <w:rPr>
          <w:rFonts w:ascii="Calibri" w:hAnsi="Calibri"/>
          <w:sz w:val="22"/>
          <w:szCs w:val="22"/>
        </w:rPr>
      </w:pPr>
      <w:r w:rsidRPr="003C433C">
        <w:rPr>
          <w:rFonts w:ascii="Calibri" w:hAnsi="Calibri"/>
          <w:sz w:val="22"/>
          <w:szCs w:val="22"/>
        </w:rPr>
        <w:t>il coordinatore dell’Ufficio, entro 5 giorni dall’inserimento della pratica nel portale, assegna la pratica ad un membro dell’Ufficio (di norma, quello che ha curato il primo grado di giudizio), dandone comunicazione al Comune, unitamente al preventivo di spesa formulato ai sensi del successivo art. 12;</w:t>
      </w:r>
    </w:p>
    <w:p w14:paraId="618BAFA6" w14:textId="77777777" w:rsidR="00BB2372" w:rsidRPr="003C433C" w:rsidRDefault="00730EB6" w:rsidP="00BB2372">
      <w:pPr>
        <w:pStyle w:val="Paragrafoelenco"/>
        <w:numPr>
          <w:ilvl w:val="0"/>
          <w:numId w:val="38"/>
        </w:numPr>
        <w:jc w:val="both"/>
        <w:rPr>
          <w:rFonts w:ascii="Calibri" w:hAnsi="Calibri"/>
          <w:sz w:val="22"/>
          <w:szCs w:val="22"/>
        </w:rPr>
      </w:pPr>
      <w:r w:rsidRPr="003C433C">
        <w:rPr>
          <w:rFonts w:ascii="Calibri" w:hAnsi="Calibri"/>
          <w:sz w:val="22"/>
          <w:szCs w:val="22"/>
        </w:rPr>
        <w:t>L’Ufficio, a mezzo del proprio rappresentante, curerà la proposizione dell’appello nei termini di legge, partecipando laddove ne ravvisi l’opportunità alla discussione in pubblica udienza.</w:t>
      </w:r>
    </w:p>
    <w:p w14:paraId="46DE6F03" w14:textId="77777777" w:rsidR="00BB2372" w:rsidRPr="003C433C" w:rsidRDefault="00730EB6" w:rsidP="00BB2372">
      <w:pPr>
        <w:pStyle w:val="Paragrafoelenco"/>
        <w:numPr>
          <w:ilvl w:val="0"/>
          <w:numId w:val="38"/>
        </w:numPr>
        <w:jc w:val="both"/>
        <w:rPr>
          <w:rFonts w:ascii="Calibri" w:hAnsi="Calibri"/>
          <w:sz w:val="22"/>
          <w:szCs w:val="22"/>
        </w:rPr>
      </w:pPr>
      <w:r w:rsidRPr="003C433C">
        <w:rPr>
          <w:rFonts w:ascii="Calibri" w:hAnsi="Calibri"/>
          <w:sz w:val="22"/>
          <w:szCs w:val="22"/>
        </w:rPr>
        <w:t>L’Ufficio comunicherà al Comune l’esito del giudizio, provvedendo a trasmettere la sentenza emessa dalla Commissione Tributaria.</w:t>
      </w:r>
    </w:p>
    <w:p w14:paraId="5E559BA8" w14:textId="77777777" w:rsidR="00BB2372" w:rsidRPr="003C433C" w:rsidRDefault="00730EB6" w:rsidP="00BB2372">
      <w:pPr>
        <w:pStyle w:val="Paragrafoelenco"/>
        <w:numPr>
          <w:ilvl w:val="0"/>
          <w:numId w:val="38"/>
        </w:numPr>
        <w:jc w:val="both"/>
        <w:rPr>
          <w:rFonts w:ascii="Calibri" w:hAnsi="Calibri"/>
          <w:sz w:val="22"/>
          <w:szCs w:val="22"/>
        </w:rPr>
      </w:pPr>
      <w:r w:rsidRPr="003C433C">
        <w:rPr>
          <w:rFonts w:ascii="Calibri" w:hAnsi="Calibri"/>
          <w:sz w:val="22"/>
          <w:szCs w:val="22"/>
        </w:rPr>
        <w:t>Nel caso in cui la Commissione Tributaria Regionale inviasse al Comune il dispositivo di sentenza, nonché ogni ulteriore comunicazione (</w:t>
      </w:r>
      <w:r w:rsidRPr="003C433C">
        <w:rPr>
          <w:rFonts w:ascii="Calibri" w:hAnsi="Calibri"/>
          <w:i/>
          <w:sz w:val="22"/>
          <w:szCs w:val="22"/>
        </w:rPr>
        <w:t xml:space="preserve">fissazione date d’udienza; ordinanze, </w:t>
      </w:r>
      <w:proofErr w:type="spellStart"/>
      <w:r w:rsidRPr="003C433C">
        <w:rPr>
          <w:rFonts w:ascii="Calibri" w:hAnsi="Calibri"/>
          <w:i/>
          <w:sz w:val="22"/>
          <w:szCs w:val="22"/>
        </w:rPr>
        <w:t>ecc</w:t>
      </w:r>
      <w:proofErr w:type="spellEnd"/>
      <w:r w:rsidRPr="003C433C">
        <w:rPr>
          <w:rFonts w:ascii="Calibri" w:hAnsi="Calibri"/>
          <w:i/>
          <w:sz w:val="22"/>
          <w:szCs w:val="22"/>
        </w:rPr>
        <w:t>…</w:t>
      </w:r>
      <w:r w:rsidRPr="003C433C">
        <w:rPr>
          <w:rFonts w:ascii="Calibri" w:hAnsi="Calibri"/>
          <w:sz w:val="22"/>
          <w:szCs w:val="22"/>
        </w:rPr>
        <w:t>), sarà cura del Comune informare tempestivamente il membro dell’Ufficio.</w:t>
      </w:r>
    </w:p>
    <w:p w14:paraId="15416682" w14:textId="77777777" w:rsidR="00BB2372" w:rsidRPr="003C433C" w:rsidRDefault="00730EB6" w:rsidP="00BB2372">
      <w:pPr>
        <w:pStyle w:val="Paragrafoelenco"/>
        <w:numPr>
          <w:ilvl w:val="0"/>
          <w:numId w:val="38"/>
        </w:numPr>
        <w:spacing w:before="120"/>
        <w:jc w:val="both"/>
        <w:rPr>
          <w:rFonts w:ascii="Calibri" w:hAnsi="Calibri"/>
          <w:sz w:val="22"/>
          <w:szCs w:val="22"/>
        </w:rPr>
      </w:pPr>
      <w:r w:rsidRPr="003C433C">
        <w:rPr>
          <w:rFonts w:ascii="Calibri" w:hAnsi="Calibri"/>
          <w:sz w:val="22"/>
          <w:szCs w:val="22"/>
        </w:rPr>
        <w:t>Nel caso in cui l’esito del giudizio sia sfavorevole, in tutto o in parte, al Comune, verranno valutate le possibili azioni secondo quanto stabilito al successivo art. 9.</w:t>
      </w:r>
    </w:p>
    <w:p w14:paraId="090640FA" w14:textId="77777777" w:rsidR="00F711FE" w:rsidRPr="003C433C" w:rsidRDefault="00692224">
      <w:pPr>
        <w:ind w:left="284" w:hanging="284"/>
        <w:jc w:val="both"/>
        <w:rPr>
          <w:rFonts w:ascii="Calibri" w:hAnsi="Calibri"/>
          <w:sz w:val="22"/>
          <w:szCs w:val="22"/>
        </w:rPr>
      </w:pPr>
    </w:p>
    <w:p w14:paraId="4FF76FB1"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8</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Conciliazione giudiziale.</w:t>
      </w:r>
    </w:p>
    <w:p w14:paraId="6284ADF8" w14:textId="77777777" w:rsidR="00F711FE" w:rsidRPr="003C433C" w:rsidRDefault="00692224">
      <w:pPr>
        <w:jc w:val="both"/>
        <w:rPr>
          <w:rFonts w:ascii="Calibri" w:hAnsi="Calibri"/>
          <w:sz w:val="22"/>
          <w:szCs w:val="22"/>
        </w:rPr>
      </w:pPr>
    </w:p>
    <w:p w14:paraId="1712E6AD" w14:textId="77777777" w:rsidR="00F711FE" w:rsidRPr="003C433C" w:rsidRDefault="00730EB6" w:rsidP="001C4AB2">
      <w:pPr>
        <w:pStyle w:val="Paragrafoelenco"/>
        <w:numPr>
          <w:ilvl w:val="0"/>
          <w:numId w:val="39"/>
        </w:numPr>
        <w:jc w:val="both"/>
        <w:rPr>
          <w:rFonts w:ascii="Calibri" w:hAnsi="Calibri"/>
          <w:sz w:val="22"/>
          <w:szCs w:val="22"/>
        </w:rPr>
      </w:pPr>
      <w:r w:rsidRPr="003C433C">
        <w:rPr>
          <w:rFonts w:ascii="Calibri" w:hAnsi="Calibri"/>
          <w:sz w:val="22"/>
          <w:szCs w:val="22"/>
        </w:rPr>
        <w:t>Nelle pratiche affidate allo stesso, l’Ufficio cura le eventuali fasi di conciliazione – promosse dal contribuente o auspicate dal Giudice tributario – sia in primo che in secondo grado.</w:t>
      </w:r>
    </w:p>
    <w:p w14:paraId="4B283DAF" w14:textId="77777777" w:rsidR="001C4AB2" w:rsidRPr="003C433C" w:rsidRDefault="00730EB6" w:rsidP="001C4AB2">
      <w:pPr>
        <w:pStyle w:val="Paragrafoelenco"/>
        <w:numPr>
          <w:ilvl w:val="0"/>
          <w:numId w:val="39"/>
        </w:numPr>
        <w:jc w:val="both"/>
        <w:rPr>
          <w:rFonts w:ascii="Calibri" w:hAnsi="Calibri"/>
          <w:sz w:val="22"/>
          <w:szCs w:val="22"/>
        </w:rPr>
      </w:pPr>
      <w:r w:rsidRPr="003C433C">
        <w:rPr>
          <w:rFonts w:ascii="Calibri" w:hAnsi="Calibri"/>
          <w:sz w:val="22"/>
          <w:szCs w:val="22"/>
        </w:rPr>
        <w:t>L’Ufficio valuta altresì, in accordo con il Comune, l’opportunità di proporre al contribuente una conciliazione e ne cura l’istruttoria.</w:t>
      </w:r>
    </w:p>
    <w:p w14:paraId="61D33D50" w14:textId="77777777" w:rsidR="00F711FE" w:rsidRPr="003C433C" w:rsidRDefault="00692224">
      <w:pPr>
        <w:ind w:left="1276" w:hanging="1276"/>
        <w:jc w:val="both"/>
        <w:rPr>
          <w:rFonts w:ascii="Calibri" w:hAnsi="Calibri"/>
          <w:sz w:val="22"/>
          <w:szCs w:val="22"/>
        </w:rPr>
      </w:pPr>
    </w:p>
    <w:p w14:paraId="7FE3FEA0"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9</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Assistenza negli eventuali contenziosi avanti la Suprema Corte di Cassazione.</w:t>
      </w:r>
    </w:p>
    <w:p w14:paraId="68AC34C9" w14:textId="77777777" w:rsidR="00F711FE" w:rsidRPr="003C433C" w:rsidRDefault="00692224">
      <w:pPr>
        <w:ind w:left="1276" w:hanging="1276"/>
        <w:jc w:val="both"/>
        <w:rPr>
          <w:rFonts w:ascii="Calibri" w:hAnsi="Calibri"/>
          <w:sz w:val="22"/>
          <w:szCs w:val="22"/>
        </w:rPr>
      </w:pPr>
    </w:p>
    <w:p w14:paraId="3171FC2E" w14:textId="77777777" w:rsidR="0023763F" w:rsidRPr="003C433C" w:rsidRDefault="00730EB6" w:rsidP="0023763F">
      <w:pPr>
        <w:pStyle w:val="Paragrafoelenco"/>
        <w:numPr>
          <w:ilvl w:val="0"/>
          <w:numId w:val="40"/>
        </w:numPr>
        <w:ind w:left="993"/>
        <w:jc w:val="both"/>
        <w:rPr>
          <w:rFonts w:ascii="Calibri" w:hAnsi="Calibri"/>
          <w:sz w:val="22"/>
          <w:szCs w:val="22"/>
        </w:rPr>
      </w:pPr>
      <w:r w:rsidRPr="003C433C">
        <w:rPr>
          <w:rFonts w:ascii="Calibri" w:hAnsi="Calibri"/>
          <w:sz w:val="22"/>
          <w:szCs w:val="22"/>
        </w:rPr>
        <w:t>Nel caso in cui la sentenza della Commissione Regionale sia favorevole, in tutto o in parte, al contribuente, l’Ufficio assiste il Comune nella valutazione dell’opportunità di proporre ricorso avanti la Suprema Corte di Cassazione.</w:t>
      </w:r>
    </w:p>
    <w:p w14:paraId="7CE43F88" w14:textId="77777777" w:rsidR="0023763F" w:rsidRPr="003C433C" w:rsidRDefault="00730EB6" w:rsidP="0023763F">
      <w:pPr>
        <w:pStyle w:val="Paragrafoelenco"/>
        <w:numPr>
          <w:ilvl w:val="0"/>
          <w:numId w:val="40"/>
        </w:numPr>
        <w:ind w:left="993"/>
        <w:jc w:val="both"/>
        <w:rPr>
          <w:rFonts w:ascii="Calibri" w:hAnsi="Calibri"/>
          <w:sz w:val="22"/>
          <w:szCs w:val="22"/>
        </w:rPr>
      </w:pPr>
      <w:r w:rsidRPr="003C433C">
        <w:rPr>
          <w:rFonts w:ascii="Calibri" w:hAnsi="Calibri"/>
          <w:sz w:val="22"/>
          <w:szCs w:val="22"/>
        </w:rPr>
        <w:t>Nel caso in cui il Comune decida di proporre ricorso per Cassazione, ovvero nel caso in cui decida di resistere con controricorso al ricorso proposto dal contribuente, l’Ufficio:</w:t>
      </w:r>
    </w:p>
    <w:p w14:paraId="5B6647E7" w14:textId="77777777" w:rsidR="0023763F" w:rsidRPr="003C433C" w:rsidRDefault="00730EB6" w:rsidP="0023763F">
      <w:pPr>
        <w:pStyle w:val="Paragrafoelenco"/>
        <w:numPr>
          <w:ilvl w:val="1"/>
          <w:numId w:val="40"/>
        </w:numPr>
        <w:jc w:val="both"/>
        <w:rPr>
          <w:rFonts w:ascii="Calibri" w:hAnsi="Calibri"/>
          <w:sz w:val="22"/>
          <w:szCs w:val="22"/>
        </w:rPr>
      </w:pPr>
      <w:r w:rsidRPr="003C433C">
        <w:rPr>
          <w:rFonts w:ascii="Calibri" w:hAnsi="Calibri"/>
          <w:sz w:val="22"/>
          <w:szCs w:val="22"/>
        </w:rPr>
        <w:t>laddove richiesto, richiede preventivi di spesa ad almeno due avvocati cassazionisti ed, in caso di affidamento dell’incarico ad uno dei medesimi, collabora con lo stesso nella stesura degli atti processuali;</w:t>
      </w:r>
    </w:p>
    <w:p w14:paraId="7DE160BA" w14:textId="77777777" w:rsidR="0023763F" w:rsidRPr="003C433C" w:rsidRDefault="00730EB6" w:rsidP="0023763F">
      <w:pPr>
        <w:pStyle w:val="Paragrafoelenco"/>
        <w:numPr>
          <w:ilvl w:val="1"/>
          <w:numId w:val="40"/>
        </w:numPr>
        <w:jc w:val="both"/>
        <w:rPr>
          <w:rFonts w:ascii="Calibri" w:hAnsi="Calibri"/>
          <w:sz w:val="22"/>
          <w:szCs w:val="22"/>
        </w:rPr>
      </w:pPr>
      <w:r w:rsidRPr="003C433C">
        <w:rPr>
          <w:rFonts w:ascii="Calibri" w:hAnsi="Calibri"/>
          <w:sz w:val="22"/>
          <w:szCs w:val="22"/>
        </w:rPr>
        <w:t>in ogni caso, trasmette tutta la documentazione relativa ai primi due gradi di giudizio al difensore scelto dal Comune.</w:t>
      </w:r>
    </w:p>
    <w:p w14:paraId="4A48AA6B" w14:textId="77777777" w:rsidR="00F711FE" w:rsidRPr="003C433C" w:rsidRDefault="00692224">
      <w:pPr>
        <w:ind w:left="284" w:hanging="284"/>
        <w:jc w:val="both"/>
        <w:rPr>
          <w:rFonts w:ascii="Calibri" w:hAnsi="Calibri"/>
          <w:sz w:val="22"/>
          <w:szCs w:val="22"/>
        </w:rPr>
      </w:pPr>
    </w:p>
    <w:p w14:paraId="60BEA59C" w14:textId="77777777" w:rsidR="00F711FE" w:rsidRPr="003C433C" w:rsidRDefault="00730EB6">
      <w:pPr>
        <w:ind w:left="1276" w:hanging="1276"/>
        <w:jc w:val="both"/>
        <w:rPr>
          <w:rFonts w:ascii="Calibri" w:hAnsi="Calibri"/>
          <w:i/>
          <w:sz w:val="22"/>
          <w:szCs w:val="22"/>
        </w:rPr>
      </w:pPr>
      <w:r w:rsidRPr="003C433C">
        <w:rPr>
          <w:rFonts w:ascii="Calibri" w:hAnsi="Calibri"/>
          <w:b/>
          <w:sz w:val="22"/>
          <w:szCs w:val="22"/>
        </w:rPr>
        <w:t>Articolo 10</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Assistenza e rappresentanza nel contenzioso avverso gli atti dell’Agenzia del Territorio</w:t>
      </w:r>
    </w:p>
    <w:p w14:paraId="0CE42A3E" w14:textId="77777777" w:rsidR="00F711FE" w:rsidRPr="003C433C" w:rsidRDefault="00692224">
      <w:pPr>
        <w:jc w:val="both"/>
        <w:rPr>
          <w:rFonts w:ascii="Calibri" w:hAnsi="Calibri"/>
          <w:sz w:val="22"/>
          <w:szCs w:val="22"/>
        </w:rPr>
      </w:pPr>
    </w:p>
    <w:p w14:paraId="28353476" w14:textId="77777777" w:rsidR="005C5AD6" w:rsidRPr="003C433C" w:rsidRDefault="00730EB6" w:rsidP="005C5AD6">
      <w:pPr>
        <w:pStyle w:val="Rientrocorpodeltesto2"/>
        <w:numPr>
          <w:ilvl w:val="0"/>
          <w:numId w:val="41"/>
        </w:numPr>
        <w:rPr>
          <w:rFonts w:ascii="Calibri" w:hAnsi="Calibri"/>
          <w:sz w:val="22"/>
          <w:szCs w:val="22"/>
        </w:rPr>
      </w:pPr>
      <w:r w:rsidRPr="003C433C">
        <w:rPr>
          <w:rFonts w:ascii="Calibri" w:hAnsi="Calibri"/>
          <w:sz w:val="22"/>
          <w:szCs w:val="22"/>
        </w:rPr>
        <w:t>E’ facoltà del Comune di affidare all’Ufficio la gestione del contenzioso avverso gli atti dell’Agenzia del Territorio (classificazioni catastali, attribuzioni di rendita, ecc.) che, pur riferiti ad immobili posseduti dai contribuenti, incidono sulla possibilità per l’Ente di percepire le conseguenti imposte.</w:t>
      </w:r>
    </w:p>
    <w:p w14:paraId="1C2A6597" w14:textId="77777777" w:rsidR="00B3677E" w:rsidRPr="003C433C" w:rsidRDefault="00730EB6" w:rsidP="005C5AD6">
      <w:pPr>
        <w:pStyle w:val="Rientrocorpodeltesto2"/>
        <w:numPr>
          <w:ilvl w:val="0"/>
          <w:numId w:val="41"/>
        </w:numPr>
        <w:rPr>
          <w:rFonts w:ascii="Calibri" w:hAnsi="Calibri"/>
          <w:sz w:val="22"/>
          <w:szCs w:val="22"/>
        </w:rPr>
      </w:pPr>
      <w:r w:rsidRPr="003C433C">
        <w:rPr>
          <w:rFonts w:ascii="Calibri" w:hAnsi="Calibri"/>
          <w:sz w:val="22"/>
          <w:szCs w:val="22"/>
        </w:rPr>
        <w:t>Qualora il Comune intenda affidare all’Ufficio il contenzioso di cui al comma 1, si seguirà l’iter disciplinato dagli articoli precedenti.</w:t>
      </w:r>
    </w:p>
    <w:p w14:paraId="218819B7" w14:textId="77777777" w:rsidR="00F711FE" w:rsidRPr="003C433C" w:rsidRDefault="00692224">
      <w:pPr>
        <w:ind w:left="1276" w:hanging="1276"/>
        <w:jc w:val="both"/>
        <w:rPr>
          <w:rFonts w:ascii="Calibri" w:hAnsi="Calibri"/>
          <w:sz w:val="22"/>
          <w:szCs w:val="22"/>
        </w:rPr>
      </w:pPr>
    </w:p>
    <w:p w14:paraId="7D4F3C5F" w14:textId="77777777" w:rsidR="00F711FE" w:rsidRPr="003C433C" w:rsidRDefault="00730EB6">
      <w:pPr>
        <w:ind w:left="1276" w:hanging="1276"/>
        <w:jc w:val="both"/>
        <w:rPr>
          <w:rFonts w:ascii="Calibri" w:hAnsi="Calibri"/>
          <w:sz w:val="22"/>
          <w:szCs w:val="22"/>
        </w:rPr>
      </w:pPr>
      <w:r w:rsidRPr="003C433C">
        <w:rPr>
          <w:rFonts w:ascii="Calibri" w:hAnsi="Calibri"/>
          <w:b/>
          <w:sz w:val="22"/>
          <w:szCs w:val="22"/>
        </w:rPr>
        <w:t>Articolo 11</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Assistenza e rappresentanza nel contenzioso avverso gli atti dell’Agenzia delle Entrate.</w:t>
      </w:r>
    </w:p>
    <w:p w14:paraId="63CBFFDF" w14:textId="77777777" w:rsidR="00821F39" w:rsidRPr="003C433C" w:rsidRDefault="00730EB6" w:rsidP="00821F39">
      <w:pPr>
        <w:pStyle w:val="Corpodeltesto21"/>
        <w:numPr>
          <w:ilvl w:val="0"/>
          <w:numId w:val="43"/>
        </w:numPr>
        <w:rPr>
          <w:rFonts w:ascii="Calibri" w:hAnsi="Calibri"/>
          <w:sz w:val="22"/>
          <w:szCs w:val="22"/>
        </w:rPr>
      </w:pPr>
      <w:r w:rsidRPr="003C433C">
        <w:rPr>
          <w:rFonts w:ascii="Calibri" w:hAnsi="Calibri"/>
          <w:sz w:val="22"/>
          <w:szCs w:val="22"/>
        </w:rPr>
        <w:t>Qualora il Comune sia destinatario di avvisi di accertamenti emessi dall’Agenzia delle Entrate in materia di Iva, adempimenti del sostituto d’imposta, Irap, imposta di registro o altri tributi erariali, il Comune può avvalersi dell’assistenza e della rappresentanza in giudizio dell’Ufficio.</w:t>
      </w:r>
    </w:p>
    <w:p w14:paraId="2423F57D" w14:textId="77777777" w:rsidR="00821F39" w:rsidRPr="003C433C" w:rsidRDefault="00730EB6" w:rsidP="00821F39">
      <w:pPr>
        <w:pStyle w:val="Rientrocorpodeltesto2"/>
        <w:numPr>
          <w:ilvl w:val="0"/>
          <w:numId w:val="43"/>
        </w:numPr>
        <w:rPr>
          <w:rFonts w:ascii="Calibri" w:hAnsi="Calibri"/>
          <w:sz w:val="22"/>
          <w:szCs w:val="22"/>
        </w:rPr>
      </w:pPr>
      <w:r w:rsidRPr="003C433C">
        <w:rPr>
          <w:rFonts w:ascii="Calibri" w:hAnsi="Calibri"/>
          <w:sz w:val="22"/>
          <w:szCs w:val="22"/>
        </w:rPr>
        <w:t>In tal caso, si seguirà l’iter disciplinato dai precedenti artt. 4 e 5 per il ricorso avanti la Commissione Tributaria Provinciale e dagli artt. 6 e 7 relativamente al secondo grado di giudizio.</w:t>
      </w:r>
    </w:p>
    <w:p w14:paraId="128D9055" w14:textId="77777777" w:rsidR="00821F39" w:rsidRPr="003C433C" w:rsidRDefault="00692224" w:rsidP="00821F39">
      <w:pPr>
        <w:jc w:val="both"/>
        <w:rPr>
          <w:rFonts w:ascii="Calibri" w:hAnsi="Calibri"/>
          <w:b/>
          <w:sz w:val="22"/>
          <w:szCs w:val="22"/>
        </w:rPr>
      </w:pPr>
    </w:p>
    <w:p w14:paraId="5BE6D123" w14:textId="77777777" w:rsidR="00821F39" w:rsidRPr="003C433C" w:rsidRDefault="00730EB6" w:rsidP="00821F39">
      <w:pPr>
        <w:jc w:val="both"/>
        <w:rPr>
          <w:rFonts w:ascii="Calibri" w:hAnsi="Calibri"/>
          <w:sz w:val="22"/>
          <w:szCs w:val="22"/>
        </w:rPr>
      </w:pPr>
      <w:r w:rsidRPr="003C433C">
        <w:rPr>
          <w:rFonts w:ascii="Calibri" w:hAnsi="Calibri"/>
          <w:b/>
          <w:sz w:val="22"/>
          <w:szCs w:val="22"/>
        </w:rPr>
        <w:t>Articolo 12</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Oneri a carico del Comune</w:t>
      </w:r>
    </w:p>
    <w:p w14:paraId="40F217C3" w14:textId="77777777" w:rsidR="00821F39" w:rsidRPr="003C433C" w:rsidRDefault="00730EB6" w:rsidP="00821F39">
      <w:pPr>
        <w:pStyle w:val="Corpodeltesto21"/>
        <w:numPr>
          <w:ilvl w:val="0"/>
          <w:numId w:val="44"/>
        </w:numPr>
        <w:rPr>
          <w:rFonts w:ascii="Calibri" w:hAnsi="Calibri"/>
          <w:sz w:val="22"/>
          <w:szCs w:val="22"/>
        </w:rPr>
      </w:pPr>
      <w:r w:rsidRPr="003C433C">
        <w:rPr>
          <w:rFonts w:ascii="Calibri" w:hAnsi="Calibri"/>
          <w:sz w:val="22"/>
          <w:szCs w:val="22"/>
        </w:rPr>
        <w:t>In relazione alle specifiche attività richieste all’Ufficio, il Comune corrisponderà al Centro Studi Amministrativi della Marca Trevigiana i compensi indicati nella tabella seguente.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2999"/>
      </w:tblGrid>
      <w:tr w:rsidR="007A00A0" w14:paraId="1993684C" w14:textId="77777777" w:rsidTr="00FD4CA4">
        <w:tc>
          <w:tcPr>
            <w:tcW w:w="1276" w:type="dxa"/>
          </w:tcPr>
          <w:p w14:paraId="22866AD5" w14:textId="77777777" w:rsidR="00821F39" w:rsidRPr="00FD4CA4" w:rsidRDefault="00730EB6" w:rsidP="00FD4CA4">
            <w:pPr>
              <w:pStyle w:val="Corpodeltesto21"/>
              <w:ind w:left="0" w:firstLine="0"/>
              <w:jc w:val="center"/>
              <w:rPr>
                <w:rFonts w:ascii="Calibri" w:hAnsi="Calibri"/>
                <w:b/>
                <w:sz w:val="22"/>
                <w:szCs w:val="22"/>
              </w:rPr>
            </w:pPr>
            <w:r w:rsidRPr="00FD4CA4">
              <w:rPr>
                <w:rFonts w:ascii="Calibri" w:hAnsi="Calibri"/>
                <w:b/>
                <w:sz w:val="22"/>
                <w:szCs w:val="22"/>
              </w:rPr>
              <w:t>Art.</w:t>
            </w:r>
          </w:p>
        </w:tc>
        <w:tc>
          <w:tcPr>
            <w:tcW w:w="3402" w:type="dxa"/>
          </w:tcPr>
          <w:p w14:paraId="19BD42CD" w14:textId="77777777" w:rsidR="00821F39" w:rsidRPr="00FD4CA4" w:rsidRDefault="00730EB6" w:rsidP="00FD4CA4">
            <w:pPr>
              <w:pStyle w:val="Corpodeltesto21"/>
              <w:ind w:left="0" w:firstLine="0"/>
              <w:jc w:val="center"/>
              <w:rPr>
                <w:rFonts w:ascii="Calibri" w:hAnsi="Calibri"/>
                <w:b/>
                <w:sz w:val="22"/>
                <w:szCs w:val="22"/>
              </w:rPr>
            </w:pPr>
            <w:r w:rsidRPr="00FD4CA4">
              <w:rPr>
                <w:rFonts w:ascii="Calibri" w:hAnsi="Calibri"/>
                <w:b/>
                <w:sz w:val="22"/>
                <w:szCs w:val="22"/>
              </w:rPr>
              <w:t>Oggetto</w:t>
            </w:r>
          </w:p>
        </w:tc>
        <w:tc>
          <w:tcPr>
            <w:tcW w:w="2999" w:type="dxa"/>
          </w:tcPr>
          <w:p w14:paraId="0CB868A6" w14:textId="77777777" w:rsidR="00821F39" w:rsidRPr="00FD4CA4" w:rsidRDefault="00730EB6" w:rsidP="00FD4CA4">
            <w:pPr>
              <w:pStyle w:val="Corpodeltesto21"/>
              <w:ind w:left="0" w:firstLine="0"/>
              <w:jc w:val="center"/>
              <w:rPr>
                <w:rFonts w:ascii="Calibri" w:hAnsi="Calibri"/>
                <w:b/>
                <w:sz w:val="22"/>
                <w:szCs w:val="22"/>
              </w:rPr>
            </w:pPr>
            <w:r w:rsidRPr="00FD4CA4">
              <w:rPr>
                <w:rFonts w:ascii="Calibri" w:hAnsi="Calibri"/>
                <w:b/>
                <w:sz w:val="22"/>
                <w:szCs w:val="22"/>
              </w:rPr>
              <w:t>Compenso</w:t>
            </w:r>
          </w:p>
        </w:tc>
      </w:tr>
      <w:tr w:rsidR="007A00A0" w14:paraId="3B7C339A" w14:textId="77777777" w:rsidTr="00FD4CA4">
        <w:tc>
          <w:tcPr>
            <w:tcW w:w="1276" w:type="dxa"/>
          </w:tcPr>
          <w:p w14:paraId="4714E3BB" w14:textId="77777777" w:rsidR="004F6F1E"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3.1.a</w:t>
            </w:r>
          </w:p>
        </w:tc>
        <w:tc>
          <w:tcPr>
            <w:tcW w:w="3402" w:type="dxa"/>
          </w:tcPr>
          <w:p w14:paraId="077158A6" w14:textId="77777777" w:rsidR="004F6F1E" w:rsidRPr="00FD4CA4" w:rsidRDefault="00730EB6" w:rsidP="00FD4CA4">
            <w:pPr>
              <w:pStyle w:val="Corpodeltesto21"/>
              <w:ind w:left="0" w:firstLine="0"/>
              <w:rPr>
                <w:rFonts w:ascii="Calibri" w:hAnsi="Calibri"/>
                <w:sz w:val="22"/>
                <w:szCs w:val="22"/>
              </w:rPr>
            </w:pPr>
            <w:r w:rsidRPr="00FD4CA4">
              <w:rPr>
                <w:rFonts w:ascii="Calibri" w:hAnsi="Calibri"/>
                <w:sz w:val="22"/>
                <w:szCs w:val="22"/>
              </w:rPr>
              <w:t>Assistenza e consulenza verbale in relazione ad aspetti applicativi dei tributi comunali</w:t>
            </w:r>
          </w:p>
        </w:tc>
        <w:tc>
          <w:tcPr>
            <w:tcW w:w="2999" w:type="dxa"/>
          </w:tcPr>
          <w:p w14:paraId="2262985F" w14:textId="77777777" w:rsidR="004F6F1E"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Compresa nella quota associativa</w:t>
            </w:r>
          </w:p>
        </w:tc>
      </w:tr>
      <w:tr w:rsidR="007A00A0" w14:paraId="5E4A2571" w14:textId="77777777" w:rsidTr="00FD4CA4">
        <w:tc>
          <w:tcPr>
            <w:tcW w:w="1276" w:type="dxa"/>
          </w:tcPr>
          <w:p w14:paraId="26D4728A"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3.1.b</w:t>
            </w:r>
          </w:p>
        </w:tc>
        <w:tc>
          <w:tcPr>
            <w:tcW w:w="3402" w:type="dxa"/>
          </w:tcPr>
          <w:p w14:paraId="3F3AD892"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Assistenza e consulenza in ordine alla predisposizione e/o alla notifica di avvisi di accertamento: fino a 10 richieste annue</w:t>
            </w:r>
          </w:p>
        </w:tc>
        <w:tc>
          <w:tcPr>
            <w:tcW w:w="2999" w:type="dxa"/>
          </w:tcPr>
          <w:p w14:paraId="4F933AF8"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 xml:space="preserve">Compresa nella quota associativa </w:t>
            </w:r>
          </w:p>
        </w:tc>
      </w:tr>
      <w:tr w:rsidR="007A00A0" w14:paraId="63118533" w14:textId="77777777" w:rsidTr="00FD4CA4">
        <w:tc>
          <w:tcPr>
            <w:tcW w:w="1276" w:type="dxa"/>
          </w:tcPr>
          <w:p w14:paraId="5D8B48B9"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3.1.c</w:t>
            </w:r>
          </w:p>
        </w:tc>
        <w:tc>
          <w:tcPr>
            <w:tcW w:w="3402" w:type="dxa"/>
          </w:tcPr>
          <w:p w14:paraId="4371D7E5"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Valutazione dell’opportunità di resistere in giudizio ovvero di annullare, in tutto o in parte, l’accertamento: fino a 10 richieste annue</w:t>
            </w:r>
          </w:p>
        </w:tc>
        <w:tc>
          <w:tcPr>
            <w:tcW w:w="2999" w:type="dxa"/>
          </w:tcPr>
          <w:p w14:paraId="01743B3F"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Compresa nella quota associativa</w:t>
            </w:r>
          </w:p>
        </w:tc>
      </w:tr>
      <w:tr w:rsidR="007A00A0" w14:paraId="696E5127" w14:textId="77777777" w:rsidTr="00FD4CA4">
        <w:tc>
          <w:tcPr>
            <w:tcW w:w="1276" w:type="dxa"/>
          </w:tcPr>
          <w:p w14:paraId="322FE0E7"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3.1.d</w:t>
            </w:r>
          </w:p>
        </w:tc>
        <w:tc>
          <w:tcPr>
            <w:tcW w:w="3402" w:type="dxa"/>
          </w:tcPr>
          <w:p w14:paraId="71D3C805"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Partecipazione ad almeno un incontro formativo annuo relativo ai tributi locali e/o al contenzioso tributario</w:t>
            </w:r>
          </w:p>
        </w:tc>
        <w:tc>
          <w:tcPr>
            <w:tcW w:w="2999" w:type="dxa"/>
          </w:tcPr>
          <w:p w14:paraId="64AD5A4E"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 xml:space="preserve">Compresa nella quota associativa </w:t>
            </w:r>
          </w:p>
        </w:tc>
      </w:tr>
      <w:tr w:rsidR="007A00A0" w14:paraId="219519C2" w14:textId="77777777" w:rsidTr="00FD4CA4">
        <w:tc>
          <w:tcPr>
            <w:tcW w:w="1276" w:type="dxa"/>
          </w:tcPr>
          <w:p w14:paraId="482C37CF"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3.2</w:t>
            </w:r>
          </w:p>
        </w:tc>
        <w:tc>
          <w:tcPr>
            <w:tcW w:w="3402" w:type="dxa"/>
          </w:tcPr>
          <w:p w14:paraId="6365D697"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Richiesta di pareri e assistenza eccedente i limiti di cui all’art. 3.1</w:t>
            </w:r>
          </w:p>
        </w:tc>
        <w:tc>
          <w:tcPr>
            <w:tcW w:w="2999" w:type="dxa"/>
          </w:tcPr>
          <w:p w14:paraId="54E64941"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Tariffe applicate dai dottori commercialisti ed esperti contabili ridotte del 70%</w:t>
            </w:r>
          </w:p>
        </w:tc>
      </w:tr>
      <w:tr w:rsidR="007A00A0" w14:paraId="4367CBFD" w14:textId="77777777" w:rsidTr="00FD4CA4">
        <w:tc>
          <w:tcPr>
            <w:tcW w:w="1276" w:type="dxa"/>
          </w:tcPr>
          <w:p w14:paraId="7009E477"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4</w:t>
            </w:r>
          </w:p>
        </w:tc>
        <w:tc>
          <w:tcPr>
            <w:tcW w:w="3402" w:type="dxa"/>
          </w:tcPr>
          <w:p w14:paraId="468EA3E3"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Reclamo – mediazione con esito positivo</w:t>
            </w:r>
          </w:p>
        </w:tc>
        <w:tc>
          <w:tcPr>
            <w:tcW w:w="2999" w:type="dxa"/>
          </w:tcPr>
          <w:p w14:paraId="693222A4"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Riduzione dal 30 al 70% dell’onorario richiesto per il contenzioso ai sensi dell’art. 5</w:t>
            </w:r>
          </w:p>
        </w:tc>
      </w:tr>
      <w:tr w:rsidR="007A00A0" w14:paraId="287D8938" w14:textId="77777777" w:rsidTr="00FD4CA4">
        <w:tc>
          <w:tcPr>
            <w:tcW w:w="1276" w:type="dxa"/>
          </w:tcPr>
          <w:p w14:paraId="00097DA9" w14:textId="77777777" w:rsidR="000F6ECA"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 xml:space="preserve">5 </w:t>
            </w:r>
          </w:p>
        </w:tc>
        <w:tc>
          <w:tcPr>
            <w:tcW w:w="3402" w:type="dxa"/>
          </w:tcPr>
          <w:p w14:paraId="07265A38" w14:textId="77777777" w:rsidR="000F6ECA" w:rsidRPr="00FD4CA4" w:rsidRDefault="00730EB6" w:rsidP="00FD4CA4">
            <w:pPr>
              <w:pStyle w:val="Corpodeltesto21"/>
              <w:ind w:left="0" w:firstLine="0"/>
              <w:rPr>
                <w:rFonts w:ascii="Calibri" w:hAnsi="Calibri"/>
                <w:sz w:val="22"/>
                <w:szCs w:val="22"/>
              </w:rPr>
            </w:pPr>
            <w:r w:rsidRPr="00FD4CA4">
              <w:rPr>
                <w:rFonts w:ascii="Calibri" w:hAnsi="Calibri"/>
                <w:sz w:val="22"/>
                <w:szCs w:val="22"/>
              </w:rPr>
              <w:t>Contenzioso avanti la Commissione tributaria a seguito di procedura di reclamo – mediazione con esito negativo</w:t>
            </w:r>
          </w:p>
        </w:tc>
        <w:tc>
          <w:tcPr>
            <w:tcW w:w="2999" w:type="dxa"/>
          </w:tcPr>
          <w:p w14:paraId="655FD50F" w14:textId="77777777" w:rsidR="000F6ECA"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Tariffe applicate dai dottori commercialisti ed esperti contabili ridotte del 30%</w:t>
            </w:r>
          </w:p>
        </w:tc>
      </w:tr>
      <w:tr w:rsidR="007A00A0" w14:paraId="51185734" w14:textId="77777777" w:rsidTr="00FD4CA4">
        <w:tc>
          <w:tcPr>
            <w:tcW w:w="1276" w:type="dxa"/>
          </w:tcPr>
          <w:p w14:paraId="7305F8C4"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5</w:t>
            </w:r>
          </w:p>
        </w:tc>
        <w:tc>
          <w:tcPr>
            <w:tcW w:w="3402" w:type="dxa"/>
          </w:tcPr>
          <w:p w14:paraId="472565B9" w14:textId="0D66ACB9" w:rsidR="001A30A8" w:rsidRPr="00FD4CA4" w:rsidRDefault="00730EB6" w:rsidP="00FB0B07">
            <w:pPr>
              <w:pStyle w:val="Corpodeltesto21"/>
              <w:ind w:left="0" w:firstLine="0"/>
              <w:rPr>
                <w:rFonts w:ascii="Calibri" w:hAnsi="Calibri"/>
                <w:sz w:val="22"/>
                <w:szCs w:val="22"/>
              </w:rPr>
            </w:pPr>
            <w:r w:rsidRPr="00FD4CA4">
              <w:rPr>
                <w:rFonts w:ascii="Calibri" w:hAnsi="Calibri"/>
                <w:sz w:val="22"/>
                <w:szCs w:val="22"/>
              </w:rPr>
              <w:t xml:space="preserve">Contenzioso avanti la Commissione Provinciale in assenza di procedura di reclamo/mediazione (se il valore dell’imposta accertata è superiore ad € </w:t>
            </w:r>
            <w:r w:rsidR="00FB0B07">
              <w:rPr>
                <w:rFonts w:ascii="Calibri" w:hAnsi="Calibri"/>
                <w:sz w:val="22"/>
                <w:szCs w:val="22"/>
              </w:rPr>
              <w:t>5</w:t>
            </w:r>
            <w:r w:rsidRPr="00FD4CA4">
              <w:rPr>
                <w:rFonts w:ascii="Calibri" w:hAnsi="Calibri"/>
                <w:sz w:val="22"/>
                <w:szCs w:val="22"/>
              </w:rPr>
              <w:t>0.000)</w:t>
            </w:r>
          </w:p>
        </w:tc>
        <w:tc>
          <w:tcPr>
            <w:tcW w:w="2999" w:type="dxa"/>
          </w:tcPr>
          <w:p w14:paraId="00BC410E"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Tariffe applicate dai dottori commercialisti ed esperti contabili ridotte del 30%</w:t>
            </w:r>
          </w:p>
        </w:tc>
      </w:tr>
      <w:tr w:rsidR="007A00A0" w14:paraId="31E29921" w14:textId="77777777" w:rsidTr="00FD4CA4">
        <w:tc>
          <w:tcPr>
            <w:tcW w:w="1276" w:type="dxa"/>
          </w:tcPr>
          <w:p w14:paraId="2DD64AAC"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6 – 7</w:t>
            </w:r>
          </w:p>
        </w:tc>
        <w:tc>
          <w:tcPr>
            <w:tcW w:w="3402" w:type="dxa"/>
          </w:tcPr>
          <w:p w14:paraId="10FB7331"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Contenzioso avanti la Commissione Regionale</w:t>
            </w:r>
          </w:p>
        </w:tc>
        <w:tc>
          <w:tcPr>
            <w:tcW w:w="2999" w:type="dxa"/>
          </w:tcPr>
          <w:p w14:paraId="197ED5F3"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Tariffe applicate dai dottori commercialisti ed esperti contabili ridotte del 30%</w:t>
            </w:r>
          </w:p>
        </w:tc>
      </w:tr>
      <w:tr w:rsidR="007A00A0" w14:paraId="69059326" w14:textId="77777777" w:rsidTr="00FD4CA4">
        <w:tc>
          <w:tcPr>
            <w:tcW w:w="1276" w:type="dxa"/>
          </w:tcPr>
          <w:p w14:paraId="5D195643"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8</w:t>
            </w:r>
          </w:p>
        </w:tc>
        <w:tc>
          <w:tcPr>
            <w:tcW w:w="3402" w:type="dxa"/>
          </w:tcPr>
          <w:p w14:paraId="300F28EC"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Conciliazione giudiziale</w:t>
            </w:r>
          </w:p>
        </w:tc>
        <w:tc>
          <w:tcPr>
            <w:tcW w:w="2999" w:type="dxa"/>
          </w:tcPr>
          <w:p w14:paraId="50A1C4BE"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Compresa nel compenso per le attività di cui agli artt. 4, 5 e 6</w:t>
            </w:r>
          </w:p>
        </w:tc>
      </w:tr>
      <w:tr w:rsidR="007A00A0" w14:paraId="58444CA3" w14:textId="77777777" w:rsidTr="00FD4CA4">
        <w:tc>
          <w:tcPr>
            <w:tcW w:w="1276" w:type="dxa"/>
          </w:tcPr>
          <w:p w14:paraId="15EB08C0"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9</w:t>
            </w:r>
          </w:p>
        </w:tc>
        <w:tc>
          <w:tcPr>
            <w:tcW w:w="3402" w:type="dxa"/>
          </w:tcPr>
          <w:p w14:paraId="74BB6F76"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Assistenza nel giudizio di Cassazione</w:t>
            </w:r>
          </w:p>
        </w:tc>
        <w:tc>
          <w:tcPr>
            <w:tcW w:w="2999" w:type="dxa"/>
          </w:tcPr>
          <w:p w14:paraId="55AFE72B"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Compresa nel compenso per le attività di cui agli artt. 6 e 7</w:t>
            </w:r>
          </w:p>
        </w:tc>
      </w:tr>
      <w:tr w:rsidR="007A00A0" w14:paraId="65A74441" w14:textId="77777777" w:rsidTr="00FD4CA4">
        <w:tc>
          <w:tcPr>
            <w:tcW w:w="1276" w:type="dxa"/>
          </w:tcPr>
          <w:p w14:paraId="4F3CF842"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10</w:t>
            </w:r>
          </w:p>
        </w:tc>
        <w:tc>
          <w:tcPr>
            <w:tcW w:w="3402" w:type="dxa"/>
          </w:tcPr>
          <w:p w14:paraId="710CDD28"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Contenzioso relativo agli atti dell’Agenzia del Territorio</w:t>
            </w:r>
          </w:p>
        </w:tc>
        <w:tc>
          <w:tcPr>
            <w:tcW w:w="2999" w:type="dxa"/>
          </w:tcPr>
          <w:p w14:paraId="158D37ED"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€ 300,00 per ogni fase di giudizio</w:t>
            </w:r>
          </w:p>
        </w:tc>
      </w:tr>
      <w:tr w:rsidR="007A00A0" w14:paraId="635448CA" w14:textId="77777777" w:rsidTr="00FD4CA4">
        <w:tc>
          <w:tcPr>
            <w:tcW w:w="1276" w:type="dxa"/>
          </w:tcPr>
          <w:p w14:paraId="5CF2648D" w14:textId="77777777" w:rsidR="001A30A8" w:rsidRPr="00FD4CA4" w:rsidRDefault="00730EB6" w:rsidP="00FD4CA4">
            <w:pPr>
              <w:pStyle w:val="Corpodeltesto21"/>
              <w:ind w:left="0" w:firstLine="0"/>
              <w:jc w:val="center"/>
              <w:rPr>
                <w:rFonts w:ascii="Calibri" w:hAnsi="Calibri"/>
                <w:sz w:val="22"/>
                <w:szCs w:val="22"/>
              </w:rPr>
            </w:pPr>
            <w:r w:rsidRPr="00FD4CA4">
              <w:rPr>
                <w:rFonts w:ascii="Calibri" w:hAnsi="Calibri"/>
                <w:sz w:val="22"/>
                <w:szCs w:val="22"/>
              </w:rPr>
              <w:t>11</w:t>
            </w:r>
          </w:p>
        </w:tc>
        <w:tc>
          <w:tcPr>
            <w:tcW w:w="3402" w:type="dxa"/>
          </w:tcPr>
          <w:p w14:paraId="5A08677D" w14:textId="77777777" w:rsidR="001A30A8" w:rsidRPr="00FD4CA4" w:rsidRDefault="00730EB6" w:rsidP="00FD4CA4">
            <w:pPr>
              <w:pStyle w:val="Corpodeltesto21"/>
              <w:ind w:left="0" w:firstLine="0"/>
              <w:rPr>
                <w:rFonts w:ascii="Calibri" w:hAnsi="Calibri"/>
                <w:sz w:val="22"/>
                <w:szCs w:val="22"/>
              </w:rPr>
            </w:pPr>
            <w:r w:rsidRPr="00FD4CA4">
              <w:rPr>
                <w:rFonts w:ascii="Calibri" w:hAnsi="Calibri"/>
                <w:sz w:val="22"/>
                <w:szCs w:val="22"/>
              </w:rPr>
              <w:t>Contenzioso relativo agli atti dell’Agenzia delle Entrate</w:t>
            </w:r>
          </w:p>
        </w:tc>
        <w:tc>
          <w:tcPr>
            <w:tcW w:w="2999" w:type="dxa"/>
          </w:tcPr>
          <w:p w14:paraId="0F770054" w14:textId="77777777" w:rsidR="001A30A8" w:rsidRPr="00FD4CA4" w:rsidRDefault="00730EB6" w:rsidP="00FD4CA4">
            <w:pPr>
              <w:pStyle w:val="Corpodeltesto21"/>
              <w:ind w:left="0" w:firstLine="0"/>
              <w:jc w:val="left"/>
              <w:rPr>
                <w:rFonts w:ascii="Calibri" w:hAnsi="Calibri"/>
                <w:sz w:val="22"/>
                <w:szCs w:val="22"/>
              </w:rPr>
            </w:pPr>
            <w:r w:rsidRPr="00FD4CA4">
              <w:rPr>
                <w:rFonts w:ascii="Calibri" w:hAnsi="Calibri"/>
                <w:sz w:val="22"/>
                <w:szCs w:val="22"/>
              </w:rPr>
              <w:t>Tariffe applicate dai dottori commercialisti ed esperti contabili ridotte del 25%</w:t>
            </w:r>
          </w:p>
        </w:tc>
      </w:tr>
    </w:tbl>
    <w:p w14:paraId="33796904" w14:textId="77777777" w:rsidR="00E534BA"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Il compenso per le attività di cui agli artt. 4 e 5 (</w:t>
      </w:r>
      <w:r w:rsidRPr="003C433C">
        <w:rPr>
          <w:rFonts w:ascii="Calibri" w:hAnsi="Calibri"/>
          <w:i/>
          <w:sz w:val="22"/>
          <w:szCs w:val="22"/>
        </w:rPr>
        <w:t>assistenza nella fase del reclamo/mediazione e nel contenzioso in primo grado</w:t>
      </w:r>
      <w:r w:rsidRPr="003C433C">
        <w:rPr>
          <w:rFonts w:ascii="Calibri" w:hAnsi="Calibri"/>
          <w:sz w:val="22"/>
          <w:szCs w:val="22"/>
        </w:rPr>
        <w:t>) è ridotto dal 10 al 20% se relativo a pratiche connesse (es: riguardanti comproprietari del medesimo immobile), ovvero se relative ad ulteriori annualità rispetto a quelle già trattate;</w:t>
      </w:r>
    </w:p>
    <w:p w14:paraId="53BE8D0D" w14:textId="77777777" w:rsidR="00A3400E"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Il compenso per l’attività di cui agli artt. 6 e 7 (assistenza nel contenzioso avanti la Commissione Regionale) della presente convenzione è ridotto dal 10% al 20% se l’Ufficio ha curato anche il primo grado di giudizio.</w:t>
      </w:r>
    </w:p>
    <w:p w14:paraId="50361A51" w14:textId="77777777" w:rsidR="00A3400E"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I compensi di cui al presente articolo sono comprensivi di tutte le spese relative al contenzioso, ad eccezione del contributo unificato dovuto in relazione agli appelli (anche nella forma dell’appello incidentale) proposti dal Comune.</w:t>
      </w:r>
    </w:p>
    <w:p w14:paraId="469C7329" w14:textId="77777777" w:rsidR="00E534BA"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I compensi di cui al presente articolo non comprendono gli incarichi affidati agli avvocati cassazionisti.</w:t>
      </w:r>
    </w:p>
    <w:p w14:paraId="7AFACEA6" w14:textId="77777777" w:rsidR="00A3400E"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Nel caso in cui la prestazione richiesta all’Ufficio appaia particolarmente complessa e comporti un’attività notevolmente superiore rispetto a quella preventivata (ad esempio: partecipazione a numerose udienze in Commissione Tributaria o incontri con il contribuente), l’Ufficio si riserva di aggiornare il preventivo formulato in sede di affidamento dell’incarico. In ogni caso, l’aumento richiesto non potrà eccedere il 20% dell’onorario preventivato.</w:t>
      </w:r>
    </w:p>
    <w:p w14:paraId="02D69F95" w14:textId="77777777" w:rsidR="00A3400E"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I compensi di cui al presente articolo devono essere maggiorati di Iva nella misura di legge.</w:t>
      </w:r>
    </w:p>
    <w:p w14:paraId="7EB4D28B" w14:textId="77777777" w:rsidR="00A3400E" w:rsidRPr="003C433C" w:rsidRDefault="00730EB6" w:rsidP="007F5FF4">
      <w:pPr>
        <w:pStyle w:val="Paragrafoelenco"/>
        <w:numPr>
          <w:ilvl w:val="0"/>
          <w:numId w:val="44"/>
        </w:numPr>
        <w:spacing w:before="120"/>
        <w:jc w:val="both"/>
        <w:rPr>
          <w:rFonts w:ascii="Calibri" w:hAnsi="Calibri"/>
          <w:sz w:val="22"/>
          <w:szCs w:val="22"/>
        </w:rPr>
      </w:pPr>
      <w:r w:rsidRPr="003C433C">
        <w:rPr>
          <w:rFonts w:ascii="Calibri" w:hAnsi="Calibri"/>
          <w:sz w:val="22"/>
          <w:szCs w:val="22"/>
        </w:rPr>
        <w:t>A fronte degli incarichi ricevuti, il Centro Studi Amministrativi della Marca Trevigiana emetterà regolare fattura per l’intero importo dovuto dal Comune in relazione alla fase di attività richiesta.</w:t>
      </w:r>
    </w:p>
    <w:p w14:paraId="79FE2045" w14:textId="77777777" w:rsidR="00217F0D" w:rsidRPr="003C433C" w:rsidRDefault="00692224" w:rsidP="00217F0D">
      <w:pPr>
        <w:pStyle w:val="Paragrafoelenco"/>
        <w:spacing w:before="120"/>
        <w:jc w:val="both"/>
        <w:rPr>
          <w:rFonts w:ascii="Calibri" w:hAnsi="Calibri"/>
          <w:sz w:val="22"/>
          <w:szCs w:val="22"/>
        </w:rPr>
      </w:pPr>
    </w:p>
    <w:p w14:paraId="2528FF10" w14:textId="77777777" w:rsidR="00E024DC" w:rsidRPr="003C433C" w:rsidRDefault="00730EB6" w:rsidP="00E024DC">
      <w:pPr>
        <w:ind w:left="1276" w:hanging="1276"/>
        <w:jc w:val="both"/>
        <w:rPr>
          <w:rFonts w:ascii="Calibri" w:hAnsi="Calibri"/>
          <w:sz w:val="22"/>
          <w:szCs w:val="22"/>
        </w:rPr>
      </w:pPr>
      <w:r w:rsidRPr="003C433C">
        <w:rPr>
          <w:rFonts w:ascii="Calibri" w:hAnsi="Calibri"/>
          <w:b/>
          <w:sz w:val="22"/>
          <w:szCs w:val="22"/>
        </w:rPr>
        <w:t>Articolo 13</w:t>
      </w:r>
      <w:r w:rsidRPr="003C433C">
        <w:rPr>
          <w:rFonts w:ascii="Calibri" w:hAnsi="Calibri"/>
          <w:sz w:val="22"/>
          <w:szCs w:val="22"/>
        </w:rPr>
        <w:t xml:space="preserve"> -</w:t>
      </w:r>
      <w:r w:rsidRPr="003C433C">
        <w:rPr>
          <w:rFonts w:ascii="Calibri" w:hAnsi="Calibri"/>
          <w:sz w:val="22"/>
          <w:szCs w:val="22"/>
        </w:rPr>
        <w:tab/>
      </w:r>
      <w:r w:rsidRPr="003C433C">
        <w:rPr>
          <w:rFonts w:ascii="Calibri" w:hAnsi="Calibri"/>
          <w:i/>
          <w:sz w:val="22"/>
          <w:szCs w:val="22"/>
        </w:rPr>
        <w:t>Validità e durata della convenzione.</w:t>
      </w:r>
    </w:p>
    <w:p w14:paraId="30CDD65D" w14:textId="77777777" w:rsidR="00E024DC" w:rsidRPr="003C433C" w:rsidRDefault="00692224" w:rsidP="00E024DC">
      <w:pPr>
        <w:jc w:val="both"/>
        <w:rPr>
          <w:rFonts w:ascii="Calibri" w:hAnsi="Calibri"/>
          <w:sz w:val="22"/>
          <w:szCs w:val="22"/>
        </w:rPr>
      </w:pPr>
    </w:p>
    <w:p w14:paraId="63A5878C" w14:textId="77777777" w:rsidR="00E024DC" w:rsidRPr="003C433C" w:rsidRDefault="00730EB6" w:rsidP="00E024DC">
      <w:pPr>
        <w:numPr>
          <w:ilvl w:val="0"/>
          <w:numId w:val="28"/>
        </w:numPr>
        <w:jc w:val="both"/>
        <w:rPr>
          <w:rFonts w:ascii="Calibri" w:hAnsi="Calibri"/>
          <w:sz w:val="22"/>
          <w:szCs w:val="22"/>
        </w:rPr>
      </w:pPr>
      <w:r w:rsidRPr="003C433C">
        <w:rPr>
          <w:rFonts w:ascii="Calibri" w:hAnsi="Calibri"/>
          <w:sz w:val="22"/>
          <w:szCs w:val="22"/>
        </w:rPr>
        <w:t xml:space="preserve">La presente convenzione entra in vigore a decorrere dalla data della sua sottoscrizione ed ha durata sino al 31 </w:t>
      </w:r>
      <w:r w:rsidRPr="00BF1BF0">
        <w:rPr>
          <w:rFonts w:ascii="Calibri" w:hAnsi="Calibri"/>
          <w:sz w:val="22"/>
          <w:szCs w:val="22"/>
        </w:rPr>
        <w:t>dicembre 2030.</w:t>
      </w:r>
      <w:r w:rsidRPr="003C433C">
        <w:rPr>
          <w:rFonts w:ascii="Calibri" w:hAnsi="Calibri"/>
          <w:strike/>
          <w:color w:val="C00000"/>
          <w:sz w:val="22"/>
          <w:szCs w:val="22"/>
        </w:rPr>
        <w:t xml:space="preserve"> </w:t>
      </w:r>
    </w:p>
    <w:p w14:paraId="604DF6ED" w14:textId="6B35C330" w:rsidR="00E024DC" w:rsidRDefault="00730EB6" w:rsidP="00E024DC">
      <w:pPr>
        <w:numPr>
          <w:ilvl w:val="0"/>
          <w:numId w:val="28"/>
        </w:numPr>
        <w:jc w:val="both"/>
        <w:rPr>
          <w:rFonts w:ascii="Calibri" w:hAnsi="Calibri"/>
          <w:sz w:val="22"/>
          <w:szCs w:val="22"/>
        </w:rPr>
      </w:pPr>
      <w:r w:rsidRPr="003C433C">
        <w:rPr>
          <w:rFonts w:ascii="Calibri" w:hAnsi="Calibri"/>
          <w:sz w:val="22"/>
          <w:szCs w:val="22"/>
        </w:rPr>
        <w:t>Il Comune, comunque, potrà recedere dalla medesima, in qualsiasi momento, mediante raccomandata A.R. da inviare al Centro Studi, con preavviso di almeno sei mesi.</w:t>
      </w:r>
    </w:p>
    <w:p w14:paraId="088E07E5" w14:textId="4BD18E9E" w:rsidR="00BD0E44" w:rsidRDefault="00BD0E44" w:rsidP="00BD0E44">
      <w:pPr>
        <w:jc w:val="both"/>
        <w:rPr>
          <w:rFonts w:ascii="Calibri" w:hAnsi="Calibri"/>
          <w:sz w:val="22"/>
          <w:szCs w:val="22"/>
        </w:rPr>
      </w:pPr>
    </w:p>
    <w:p w14:paraId="4159269B" w14:textId="142ACEAB" w:rsidR="00BD0E44" w:rsidRDefault="00BD0E44" w:rsidP="00BD0E44">
      <w:pPr>
        <w:jc w:val="both"/>
        <w:rPr>
          <w:rFonts w:ascii="Calibri" w:hAnsi="Calibri"/>
          <w:sz w:val="22"/>
          <w:szCs w:val="22"/>
        </w:rPr>
      </w:pPr>
    </w:p>
    <w:p w14:paraId="49473F1A" w14:textId="4D4C9F23" w:rsidR="00BD0E44" w:rsidRDefault="00BD0E44" w:rsidP="00BD0E44">
      <w:pPr>
        <w:jc w:val="both"/>
        <w:rPr>
          <w:rFonts w:ascii="Calibri" w:hAnsi="Calibri"/>
          <w:sz w:val="22"/>
          <w:szCs w:val="22"/>
        </w:rPr>
      </w:pPr>
    </w:p>
    <w:p w14:paraId="0F81E1A0" w14:textId="77777777" w:rsidR="00BD0E44" w:rsidRDefault="00BD0E44" w:rsidP="00BD0E44">
      <w:pPr>
        <w:jc w:val="both"/>
        <w:rPr>
          <w:rFonts w:ascii="Calibri" w:hAnsi="Calibri"/>
          <w:sz w:val="22"/>
          <w:szCs w:val="22"/>
        </w:rPr>
      </w:pPr>
    </w:p>
    <w:p w14:paraId="39D84918" w14:textId="3B17BC19" w:rsidR="000F1986" w:rsidRDefault="000F1986" w:rsidP="000F1986">
      <w:pPr>
        <w:jc w:val="both"/>
        <w:rPr>
          <w:rFonts w:ascii="Calibri" w:hAnsi="Calibri"/>
          <w:sz w:val="22"/>
          <w:szCs w:val="22"/>
        </w:rPr>
      </w:pPr>
    </w:p>
    <w:p w14:paraId="1897CE25" w14:textId="2AF9D651" w:rsidR="000F1986" w:rsidRDefault="000F1986" w:rsidP="000F1986">
      <w:pPr>
        <w:jc w:val="both"/>
        <w:rPr>
          <w:rFonts w:ascii="Calibri" w:hAnsi="Calibri"/>
          <w:b/>
          <w:bCs/>
          <w:sz w:val="22"/>
          <w:szCs w:val="22"/>
        </w:rPr>
      </w:pPr>
      <w:r w:rsidRPr="000F1986">
        <w:rPr>
          <w:rFonts w:ascii="Calibri" w:hAnsi="Calibri"/>
          <w:b/>
          <w:bCs/>
          <w:sz w:val="22"/>
          <w:szCs w:val="22"/>
        </w:rPr>
        <w:t xml:space="preserve">Articolo 14 – </w:t>
      </w:r>
      <w:r w:rsidRPr="00BF1BF0">
        <w:rPr>
          <w:rFonts w:ascii="Calibri" w:hAnsi="Calibri"/>
          <w:i/>
          <w:iCs/>
          <w:sz w:val="22"/>
          <w:szCs w:val="22"/>
        </w:rPr>
        <w:t>Ultra attività della convenzione</w:t>
      </w:r>
    </w:p>
    <w:p w14:paraId="2A06BF9C" w14:textId="25DD8A9B" w:rsidR="00730EB6" w:rsidRPr="003C433C" w:rsidRDefault="000F1986" w:rsidP="000F1986">
      <w:pPr>
        <w:jc w:val="both"/>
        <w:rPr>
          <w:rFonts w:ascii="Calibri" w:hAnsi="Calibri"/>
          <w:sz w:val="22"/>
          <w:szCs w:val="22"/>
        </w:rPr>
      </w:pPr>
      <w:r w:rsidRPr="000F1986">
        <w:rPr>
          <w:rFonts w:ascii="Calibri" w:hAnsi="Calibri"/>
          <w:sz w:val="22"/>
          <w:szCs w:val="22"/>
        </w:rPr>
        <w:t xml:space="preserve">Salvo che il Comune </w:t>
      </w:r>
      <w:r w:rsidR="00730EB6" w:rsidRPr="000F1986">
        <w:rPr>
          <w:rFonts w:ascii="Calibri" w:hAnsi="Calibri"/>
          <w:sz w:val="22"/>
          <w:szCs w:val="22"/>
        </w:rPr>
        <w:t>non decida</w:t>
      </w:r>
      <w:r w:rsidR="00730EB6">
        <w:rPr>
          <w:rFonts w:ascii="Calibri" w:hAnsi="Calibri"/>
          <w:sz w:val="22"/>
          <w:szCs w:val="22"/>
        </w:rPr>
        <w:t xml:space="preserve"> diversamente, l’Ufficio continuerà a curare sino all’esaurimento del grado di giudizio le pratiche al medesimo affidate antecedentemente alla cessazione della convenzione.  </w:t>
      </w:r>
    </w:p>
    <w:p w14:paraId="5FF19185" w14:textId="77777777" w:rsidR="00E024DC" w:rsidRDefault="00692224" w:rsidP="00E024DC">
      <w:pPr>
        <w:spacing w:before="120"/>
        <w:jc w:val="both"/>
        <w:rPr>
          <w:sz w:val="22"/>
        </w:rPr>
      </w:pPr>
    </w:p>
    <w:p w14:paraId="338DC139" w14:textId="1F0DB2BF" w:rsidR="00E024DC" w:rsidRPr="0008396E" w:rsidRDefault="0008396E" w:rsidP="0008396E">
      <w:pPr>
        <w:jc w:val="center"/>
        <w:rPr>
          <w:rFonts w:ascii="Calibri" w:hAnsi="Calibri"/>
          <w:i/>
          <w:sz w:val="20"/>
          <w:szCs w:val="22"/>
        </w:rPr>
      </w:pPr>
      <w:r w:rsidRPr="0008396E">
        <w:rPr>
          <w:rFonts w:ascii="Calibri" w:hAnsi="Calibri"/>
          <w:i/>
          <w:sz w:val="20"/>
          <w:szCs w:val="22"/>
        </w:rPr>
        <w:t xml:space="preserve">Scrittura privata sottoscritta digitalmente ai sensi del </w:t>
      </w:r>
      <w:proofErr w:type="spellStart"/>
      <w:r w:rsidRPr="0008396E">
        <w:rPr>
          <w:rFonts w:ascii="Calibri" w:hAnsi="Calibri"/>
          <w:i/>
          <w:sz w:val="20"/>
          <w:szCs w:val="22"/>
        </w:rPr>
        <w:t>D.Lgs</w:t>
      </w:r>
      <w:proofErr w:type="spellEnd"/>
      <w:r w:rsidRPr="0008396E">
        <w:rPr>
          <w:rFonts w:ascii="Calibri" w:hAnsi="Calibri"/>
          <w:i/>
          <w:sz w:val="20"/>
          <w:szCs w:val="22"/>
        </w:rPr>
        <w:t xml:space="preserve"> 82/2005</w:t>
      </w:r>
    </w:p>
    <w:p w14:paraId="603A86B7" w14:textId="77777777" w:rsidR="00E024DC" w:rsidRDefault="00692224" w:rsidP="00E024DC">
      <w:pPr>
        <w:spacing w:before="120"/>
        <w:jc w:val="both"/>
        <w:rPr>
          <w:sz w:val="22"/>
        </w:rPr>
      </w:pPr>
    </w:p>
    <w:p w14:paraId="404F009C" w14:textId="77777777" w:rsidR="00E024DC" w:rsidRDefault="00730EB6">
      <w:pPr>
        <w:rPr>
          <w:sz w:val="22"/>
        </w:rPr>
      </w:pPr>
      <w:r>
        <w:rPr>
          <w:sz w:val="22"/>
        </w:rPr>
        <w:br w:type="page"/>
      </w:r>
    </w:p>
    <w:p w14:paraId="31D72A41" w14:textId="77777777" w:rsidR="00E024DC" w:rsidRPr="001E6055" w:rsidRDefault="00730EB6" w:rsidP="00E024DC">
      <w:pPr>
        <w:pBdr>
          <w:top w:val="single" w:sz="4" w:space="1" w:color="auto"/>
          <w:left w:val="single" w:sz="4" w:space="4" w:color="auto"/>
          <w:bottom w:val="single" w:sz="4" w:space="1" w:color="auto"/>
          <w:right w:val="single" w:sz="4" w:space="4" w:color="auto"/>
        </w:pBdr>
        <w:ind w:left="1276" w:hanging="1276"/>
        <w:jc w:val="center"/>
        <w:rPr>
          <w:rFonts w:ascii="Calibri" w:hAnsi="Calibri"/>
          <w:b/>
          <w:i/>
          <w:sz w:val="22"/>
          <w:u w:val="single"/>
        </w:rPr>
      </w:pPr>
      <w:r w:rsidRPr="001E6055">
        <w:rPr>
          <w:rFonts w:ascii="Calibri" w:hAnsi="Calibri"/>
          <w:b/>
          <w:i/>
          <w:sz w:val="22"/>
          <w:u w:val="single"/>
        </w:rPr>
        <w:t>Note esplicative</w:t>
      </w:r>
    </w:p>
    <w:p w14:paraId="267CC154" w14:textId="77777777" w:rsidR="00E024DC" w:rsidRPr="001E6055" w:rsidRDefault="00692224">
      <w:pPr>
        <w:ind w:left="1276" w:hanging="1276"/>
        <w:jc w:val="both"/>
        <w:rPr>
          <w:rFonts w:ascii="Calibri" w:hAnsi="Calibri"/>
          <w:b/>
          <w:sz w:val="22"/>
        </w:rPr>
      </w:pPr>
    </w:p>
    <w:p w14:paraId="1B117275" w14:textId="77777777" w:rsidR="00E024DC" w:rsidRPr="001E6055" w:rsidRDefault="00730EB6" w:rsidP="00E024DC">
      <w:pPr>
        <w:pStyle w:val="Paragrafoelenco"/>
        <w:numPr>
          <w:ilvl w:val="3"/>
          <w:numId w:val="40"/>
        </w:numPr>
        <w:ind w:left="426"/>
        <w:jc w:val="both"/>
        <w:rPr>
          <w:rFonts w:ascii="Calibri" w:hAnsi="Calibri"/>
          <w:b/>
          <w:sz w:val="22"/>
        </w:rPr>
      </w:pPr>
      <w:r w:rsidRPr="001E6055">
        <w:rPr>
          <w:rFonts w:ascii="Calibri" w:hAnsi="Calibri"/>
          <w:b/>
          <w:sz w:val="22"/>
        </w:rPr>
        <w:t>RICORSO CON RECLAMO MEDIAZIONE</w:t>
      </w:r>
    </w:p>
    <w:p w14:paraId="0760BC2A" w14:textId="7426AE8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i/>
          <w:sz w:val="22"/>
        </w:rPr>
        <w:t xml:space="preserve"> Si supponga che la tariffa dei dottori commercialisti preveda un onorario di € 1.000,00 per la rappresentanza e difesa tributaria nel primo grado di giudizio. Si supponga anche che la controversia sia di valore inferiore € </w:t>
      </w:r>
      <w:r w:rsidR="00FB0B07">
        <w:rPr>
          <w:rFonts w:ascii="Calibri" w:hAnsi="Calibri"/>
          <w:i/>
          <w:sz w:val="22"/>
        </w:rPr>
        <w:t>5</w:t>
      </w:r>
      <w:r w:rsidRPr="001E6055">
        <w:rPr>
          <w:rFonts w:ascii="Calibri" w:hAnsi="Calibri"/>
          <w:i/>
          <w:sz w:val="22"/>
        </w:rPr>
        <w:t>0.000,00 per cui il ricorso contiene il reclamo.</w:t>
      </w:r>
    </w:p>
    <w:p w14:paraId="251F3994"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i/>
          <w:sz w:val="22"/>
        </w:rPr>
        <w:t>In tal caso, l’onorario richiesto dal Centro Studi (oltre ad Iva) sarà il seguente:</w:t>
      </w:r>
    </w:p>
    <w:p w14:paraId="39F09D96"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i/>
          <w:sz w:val="22"/>
        </w:rPr>
      </w:pPr>
    </w:p>
    <w:p w14:paraId="5EDA4D85"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sz w:val="22"/>
        </w:rPr>
        <w:t xml:space="preserve">Tariffa dottori commercialisti: </w:t>
      </w:r>
      <w:r w:rsidRPr="001E6055">
        <w:rPr>
          <w:rFonts w:ascii="Calibri" w:hAnsi="Calibri"/>
          <w:sz w:val="22"/>
        </w:rPr>
        <w:tab/>
      </w:r>
      <w:r w:rsidRPr="001E6055">
        <w:rPr>
          <w:rFonts w:ascii="Calibri" w:hAnsi="Calibri"/>
          <w:sz w:val="22"/>
        </w:rPr>
        <w:tab/>
      </w:r>
      <w:r w:rsidRPr="001E6055">
        <w:rPr>
          <w:rFonts w:ascii="Calibri" w:hAnsi="Calibri"/>
          <w:sz w:val="22"/>
        </w:rPr>
        <w:tab/>
      </w:r>
      <w:r w:rsidRPr="001E6055">
        <w:rPr>
          <w:rFonts w:ascii="Calibri" w:hAnsi="Calibri"/>
          <w:sz w:val="22"/>
        </w:rPr>
        <w:tab/>
        <w:t>€ 1.000,00</w:t>
      </w:r>
    </w:p>
    <w:p w14:paraId="77DCD2D6"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b/>
          <w:sz w:val="22"/>
        </w:rPr>
        <w:t xml:space="preserve">Tariffa base Ufficio per il 1° grado di giudizio: </w:t>
      </w:r>
      <w:r w:rsidRPr="001E6055">
        <w:rPr>
          <w:rFonts w:ascii="Calibri" w:hAnsi="Calibri"/>
          <w:b/>
          <w:sz w:val="22"/>
        </w:rPr>
        <w:tab/>
        <w:t xml:space="preserve">€    700,00 </w:t>
      </w:r>
      <w:r w:rsidRPr="001E6055">
        <w:rPr>
          <w:rFonts w:ascii="Calibri" w:hAnsi="Calibri"/>
          <w:i/>
          <w:sz w:val="22"/>
        </w:rPr>
        <w:t>(riduzione del 30%, art. 5)</w:t>
      </w:r>
    </w:p>
    <w:p w14:paraId="6D914EAE"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i/>
          <w:sz w:val="20"/>
          <w:szCs w:val="20"/>
        </w:rPr>
        <w:t>(da utilizzare come base per i calcoli seguenti)</w:t>
      </w:r>
    </w:p>
    <w:p w14:paraId="7A845BA0"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sz w:val="22"/>
        </w:rPr>
      </w:pPr>
    </w:p>
    <w:p w14:paraId="42BBF10D"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b/>
          <w:sz w:val="22"/>
        </w:rPr>
      </w:pPr>
      <w:r w:rsidRPr="001E6055">
        <w:rPr>
          <w:rFonts w:ascii="Calibri" w:hAnsi="Calibri"/>
          <w:b/>
          <w:sz w:val="22"/>
        </w:rPr>
        <w:t>Esito positivo in reclamo mediazione</w:t>
      </w:r>
    </w:p>
    <w:p w14:paraId="3F1B572A"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b/>
          <w:sz w:val="20"/>
          <w:szCs w:val="20"/>
        </w:rPr>
      </w:pPr>
      <w:r w:rsidRPr="001E6055">
        <w:rPr>
          <w:rFonts w:ascii="Calibri" w:hAnsi="Calibri"/>
          <w:i/>
          <w:sz w:val="20"/>
          <w:szCs w:val="20"/>
        </w:rPr>
        <w:t>(dal 30 al 70% dell’importo dell’art. 5)</w:t>
      </w:r>
      <w:r w:rsidRPr="001E6055">
        <w:rPr>
          <w:rFonts w:ascii="Calibri" w:hAnsi="Calibri"/>
          <w:sz w:val="20"/>
          <w:szCs w:val="20"/>
        </w:rPr>
        <w:tab/>
      </w:r>
      <w:r w:rsidRPr="001E6055">
        <w:rPr>
          <w:rFonts w:ascii="Calibri" w:hAnsi="Calibri"/>
          <w:sz w:val="20"/>
          <w:szCs w:val="20"/>
        </w:rPr>
        <w:tab/>
      </w:r>
      <w:r w:rsidRPr="001E6055">
        <w:rPr>
          <w:rFonts w:ascii="Calibri" w:hAnsi="Calibri"/>
          <w:sz w:val="20"/>
          <w:szCs w:val="20"/>
        </w:rPr>
        <w:tab/>
      </w:r>
      <w:r w:rsidRPr="001E6055">
        <w:rPr>
          <w:rFonts w:ascii="Calibri" w:hAnsi="Calibri"/>
          <w:b/>
          <w:sz w:val="22"/>
          <w:szCs w:val="22"/>
        </w:rPr>
        <w:t xml:space="preserve">da € 210,00 ad € 490,00 </w:t>
      </w:r>
      <w:r w:rsidRPr="001E6055">
        <w:rPr>
          <w:rFonts w:ascii="Calibri" w:hAnsi="Calibri"/>
          <w:i/>
          <w:sz w:val="20"/>
          <w:szCs w:val="20"/>
        </w:rPr>
        <w:t>(art. 4)</w:t>
      </w:r>
    </w:p>
    <w:p w14:paraId="16EBBF20"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b/>
          <w:sz w:val="22"/>
          <w:szCs w:val="22"/>
        </w:rPr>
      </w:pPr>
    </w:p>
    <w:p w14:paraId="6D0FF26F"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sidRPr="001E6055">
        <w:rPr>
          <w:rFonts w:ascii="Calibri" w:hAnsi="Calibri"/>
          <w:i/>
          <w:sz w:val="22"/>
          <w:szCs w:val="22"/>
        </w:rPr>
        <w:t>In alternativa:</w:t>
      </w:r>
    </w:p>
    <w:p w14:paraId="17D474ED"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b/>
          <w:sz w:val="22"/>
        </w:rPr>
        <w:t>Esito positivo in reclamo mediazione:</w:t>
      </w:r>
      <w:r w:rsidRPr="001E6055">
        <w:rPr>
          <w:rFonts w:ascii="Calibri" w:hAnsi="Calibri"/>
          <w:b/>
          <w:sz w:val="22"/>
        </w:rPr>
        <w:tab/>
      </w:r>
      <w:r w:rsidRPr="001E6055">
        <w:rPr>
          <w:rFonts w:ascii="Calibri" w:hAnsi="Calibri"/>
          <w:b/>
          <w:sz w:val="22"/>
        </w:rPr>
        <w:tab/>
      </w:r>
      <w:r w:rsidRPr="001E6055">
        <w:rPr>
          <w:rFonts w:ascii="Calibri" w:hAnsi="Calibri"/>
          <w:b/>
          <w:sz w:val="22"/>
        </w:rPr>
        <w:tab/>
        <w:t xml:space="preserve">€ 700,00 </w:t>
      </w:r>
      <w:r w:rsidRPr="001E6055">
        <w:rPr>
          <w:rFonts w:ascii="Calibri" w:hAnsi="Calibri"/>
          <w:i/>
          <w:sz w:val="22"/>
        </w:rPr>
        <w:t>(art. 5)</w:t>
      </w:r>
    </w:p>
    <w:p w14:paraId="4C967174"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428B4250" w14:textId="77777777" w:rsidR="00E024DC" w:rsidRPr="001E6055" w:rsidRDefault="00692224">
      <w:pPr>
        <w:ind w:left="1276" w:hanging="1276"/>
        <w:jc w:val="both"/>
        <w:rPr>
          <w:rFonts w:ascii="Calibri" w:hAnsi="Calibri"/>
          <w:b/>
          <w:sz w:val="22"/>
        </w:rPr>
      </w:pPr>
    </w:p>
    <w:p w14:paraId="737BC25D" w14:textId="77777777" w:rsidR="00E024DC" w:rsidRPr="001E6055" w:rsidRDefault="00730EB6" w:rsidP="00E024DC">
      <w:pPr>
        <w:pStyle w:val="Paragrafoelenco"/>
        <w:numPr>
          <w:ilvl w:val="3"/>
          <w:numId w:val="40"/>
        </w:numPr>
        <w:ind w:left="426"/>
        <w:jc w:val="both"/>
        <w:rPr>
          <w:rFonts w:ascii="Calibri" w:hAnsi="Calibri"/>
          <w:b/>
          <w:sz w:val="22"/>
        </w:rPr>
      </w:pPr>
      <w:r w:rsidRPr="001E6055">
        <w:rPr>
          <w:rFonts w:ascii="Calibri" w:hAnsi="Calibri"/>
          <w:b/>
          <w:sz w:val="22"/>
        </w:rPr>
        <w:t xml:space="preserve"> RICORSO CON MEDIAZIONE RELATIVO A CAUSA SIMILARE AD ALTRA</w:t>
      </w:r>
    </w:p>
    <w:p w14:paraId="6DDC58AD" w14:textId="764F602F"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i/>
          <w:sz w:val="22"/>
        </w:rPr>
        <w:t xml:space="preserve">Si supponga che la tariffa dei dottori commercialisti preveda un onorario di € 1.000,00 per la rappresentanza e difesa tributaria nel primo grado di giudizio. Si supponga anche che la controversia </w:t>
      </w:r>
      <w:r w:rsidR="00FB0B07">
        <w:rPr>
          <w:rFonts w:ascii="Calibri" w:hAnsi="Calibri"/>
          <w:i/>
          <w:sz w:val="22"/>
        </w:rPr>
        <w:t>sia di valore inferiore € 5</w:t>
      </w:r>
      <w:r w:rsidRPr="001E6055">
        <w:rPr>
          <w:rFonts w:ascii="Calibri" w:hAnsi="Calibri"/>
          <w:i/>
          <w:sz w:val="22"/>
        </w:rPr>
        <w:t>0.000,00 per cui il ricorso contiene il reclamo. Si supponga, infine, che pratica analoga sia già stata affrontata (es: per precedente annualità)</w:t>
      </w:r>
      <w:r w:rsidRPr="001E6055">
        <w:rPr>
          <w:rFonts w:ascii="Calibri" w:hAnsi="Calibri"/>
          <w:sz w:val="22"/>
        </w:rPr>
        <w:t>.</w:t>
      </w:r>
    </w:p>
    <w:p w14:paraId="3942DE75"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i/>
          <w:sz w:val="22"/>
        </w:rPr>
        <w:t>In tal caso, l’onorario richiesto dal Centro Studi (oltre ad Iva) sarà il seguente:</w:t>
      </w:r>
    </w:p>
    <w:p w14:paraId="555D00D9"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sz w:val="22"/>
        </w:rPr>
      </w:pPr>
    </w:p>
    <w:p w14:paraId="6BF67692"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sz w:val="22"/>
        </w:rPr>
        <w:t xml:space="preserve">Tariffa dottori commercialisti: </w:t>
      </w:r>
      <w:r w:rsidRPr="001E6055">
        <w:rPr>
          <w:rFonts w:ascii="Calibri" w:hAnsi="Calibri"/>
          <w:sz w:val="22"/>
        </w:rPr>
        <w:tab/>
      </w:r>
      <w:r w:rsidRPr="001E6055">
        <w:rPr>
          <w:rFonts w:ascii="Calibri" w:hAnsi="Calibri"/>
          <w:sz w:val="22"/>
        </w:rPr>
        <w:tab/>
      </w:r>
      <w:r w:rsidRPr="001E6055">
        <w:rPr>
          <w:rFonts w:ascii="Calibri" w:hAnsi="Calibri"/>
          <w:sz w:val="22"/>
        </w:rPr>
        <w:tab/>
      </w:r>
      <w:r w:rsidRPr="001E6055">
        <w:rPr>
          <w:rFonts w:ascii="Calibri" w:hAnsi="Calibri"/>
          <w:sz w:val="22"/>
        </w:rPr>
        <w:tab/>
        <w:t>€ 1.000,00</w:t>
      </w:r>
    </w:p>
    <w:p w14:paraId="692FB4E6"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b/>
          <w:sz w:val="22"/>
        </w:rPr>
        <w:t>Tariffa base Ufficio per il 1° grado di giudizio:</w:t>
      </w:r>
      <w:r w:rsidRPr="001E6055">
        <w:rPr>
          <w:rFonts w:ascii="Calibri" w:hAnsi="Calibri"/>
          <w:b/>
          <w:sz w:val="22"/>
        </w:rPr>
        <w:tab/>
        <w:t xml:space="preserve">€    700,00 </w:t>
      </w:r>
      <w:r w:rsidRPr="001E6055">
        <w:rPr>
          <w:rFonts w:ascii="Calibri" w:hAnsi="Calibri"/>
          <w:i/>
          <w:sz w:val="22"/>
        </w:rPr>
        <w:t>(riduzione del 30%, art. 5)</w:t>
      </w:r>
    </w:p>
    <w:p w14:paraId="663BD11D"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i/>
          <w:sz w:val="20"/>
          <w:szCs w:val="20"/>
        </w:rPr>
        <w:t>(da utilizzare come base per i calcoli seguenti)</w:t>
      </w:r>
    </w:p>
    <w:p w14:paraId="1FD24584"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sz w:val="22"/>
        </w:rPr>
      </w:pPr>
    </w:p>
    <w:p w14:paraId="60C195B8"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b/>
          <w:sz w:val="22"/>
        </w:rPr>
      </w:pPr>
      <w:r w:rsidRPr="001E6055">
        <w:rPr>
          <w:rFonts w:ascii="Calibri" w:hAnsi="Calibri"/>
          <w:b/>
          <w:sz w:val="22"/>
        </w:rPr>
        <w:t>Esito positivo in reclamo mediazione</w:t>
      </w:r>
    </w:p>
    <w:p w14:paraId="7D999998"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1E6055">
        <w:rPr>
          <w:rFonts w:ascii="Calibri" w:hAnsi="Calibri"/>
          <w:i/>
          <w:sz w:val="20"/>
          <w:szCs w:val="20"/>
        </w:rPr>
        <w:t>(dal 30 al 70% dell’importo dell’art. 5)</w:t>
      </w:r>
      <w:r w:rsidRPr="001E6055">
        <w:rPr>
          <w:rFonts w:ascii="Calibri" w:hAnsi="Calibri"/>
          <w:sz w:val="20"/>
          <w:szCs w:val="20"/>
        </w:rPr>
        <w:tab/>
      </w:r>
      <w:r w:rsidRPr="001E6055">
        <w:rPr>
          <w:rFonts w:ascii="Calibri" w:hAnsi="Calibri"/>
          <w:sz w:val="20"/>
          <w:szCs w:val="20"/>
        </w:rPr>
        <w:tab/>
      </w:r>
      <w:r w:rsidRPr="001E6055">
        <w:rPr>
          <w:rFonts w:ascii="Calibri" w:hAnsi="Calibri"/>
          <w:sz w:val="20"/>
          <w:szCs w:val="20"/>
        </w:rPr>
        <w:tab/>
      </w:r>
      <w:r w:rsidRPr="001E6055">
        <w:rPr>
          <w:rFonts w:ascii="Calibri" w:hAnsi="Calibri"/>
          <w:sz w:val="22"/>
          <w:szCs w:val="22"/>
        </w:rPr>
        <w:t>da € 210,00 ad € 490,00</w:t>
      </w:r>
      <w:r w:rsidRPr="001E6055">
        <w:rPr>
          <w:rFonts w:ascii="Calibri" w:hAnsi="Calibri"/>
          <w:b/>
          <w:sz w:val="22"/>
          <w:szCs w:val="22"/>
        </w:rPr>
        <w:t xml:space="preserve"> </w:t>
      </w:r>
      <w:r w:rsidRPr="001E6055">
        <w:rPr>
          <w:rFonts w:ascii="Calibri" w:hAnsi="Calibri"/>
          <w:i/>
          <w:sz w:val="20"/>
          <w:szCs w:val="20"/>
        </w:rPr>
        <w:t>(art. 4)</w:t>
      </w:r>
    </w:p>
    <w:p w14:paraId="08A64FB0"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i/>
          <w:sz w:val="20"/>
          <w:szCs w:val="20"/>
        </w:rPr>
        <w:t>al netto della riduzione dal 10 al 20% per “causa simile”</w:t>
      </w:r>
      <w:r w:rsidRPr="001E6055">
        <w:rPr>
          <w:rFonts w:ascii="Calibri" w:hAnsi="Calibri"/>
          <w:i/>
          <w:sz w:val="20"/>
          <w:szCs w:val="20"/>
        </w:rPr>
        <w:tab/>
      </w:r>
      <w:r w:rsidRPr="001E6055">
        <w:rPr>
          <w:rFonts w:ascii="Calibri" w:hAnsi="Calibri"/>
          <w:b/>
          <w:sz w:val="22"/>
          <w:szCs w:val="22"/>
        </w:rPr>
        <w:t xml:space="preserve">da € 168,00 ad € 441,00 </w:t>
      </w:r>
      <w:r w:rsidRPr="001E6055">
        <w:rPr>
          <w:rFonts w:ascii="Calibri" w:hAnsi="Calibri"/>
          <w:i/>
          <w:sz w:val="20"/>
          <w:szCs w:val="20"/>
        </w:rPr>
        <w:t xml:space="preserve">(art. 12 c.2) </w:t>
      </w:r>
    </w:p>
    <w:p w14:paraId="6F4BC2F7"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b/>
          <w:sz w:val="22"/>
          <w:szCs w:val="22"/>
        </w:rPr>
      </w:pPr>
    </w:p>
    <w:p w14:paraId="48836821"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sidRPr="001E6055">
        <w:rPr>
          <w:rFonts w:ascii="Calibri" w:hAnsi="Calibri"/>
          <w:i/>
          <w:sz w:val="22"/>
          <w:szCs w:val="22"/>
        </w:rPr>
        <w:t>In alternativa:</w:t>
      </w:r>
    </w:p>
    <w:p w14:paraId="743E9121"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b/>
          <w:sz w:val="22"/>
        </w:rPr>
        <w:t>Esito positivo in reclamo mediazione:</w:t>
      </w:r>
      <w:r w:rsidRPr="001E6055">
        <w:rPr>
          <w:rFonts w:ascii="Calibri" w:hAnsi="Calibri"/>
          <w:b/>
          <w:sz w:val="22"/>
        </w:rPr>
        <w:tab/>
      </w:r>
      <w:r w:rsidRPr="001E6055">
        <w:rPr>
          <w:rFonts w:ascii="Calibri" w:hAnsi="Calibri"/>
          <w:b/>
          <w:sz w:val="22"/>
        </w:rPr>
        <w:tab/>
      </w:r>
      <w:r w:rsidRPr="001E6055">
        <w:rPr>
          <w:rFonts w:ascii="Calibri" w:hAnsi="Calibri"/>
          <w:b/>
          <w:sz w:val="22"/>
        </w:rPr>
        <w:tab/>
      </w:r>
      <w:r w:rsidRPr="001E6055">
        <w:rPr>
          <w:rFonts w:ascii="Calibri" w:hAnsi="Calibri"/>
          <w:sz w:val="22"/>
        </w:rPr>
        <w:t>€ 700,00</w:t>
      </w:r>
      <w:r w:rsidRPr="001E6055">
        <w:rPr>
          <w:rFonts w:ascii="Calibri" w:hAnsi="Calibri"/>
          <w:b/>
          <w:sz w:val="22"/>
        </w:rPr>
        <w:t xml:space="preserve"> </w:t>
      </w:r>
      <w:r w:rsidRPr="001E6055">
        <w:rPr>
          <w:rFonts w:ascii="Calibri" w:hAnsi="Calibri"/>
          <w:i/>
          <w:sz w:val="22"/>
        </w:rPr>
        <w:t>(art. 5)</w:t>
      </w:r>
    </w:p>
    <w:p w14:paraId="1F528258" w14:textId="77777777" w:rsidR="00E024DC" w:rsidRPr="001E6055" w:rsidRDefault="00730EB6" w:rsidP="00E024DC">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i/>
          <w:sz w:val="20"/>
          <w:szCs w:val="20"/>
        </w:rPr>
        <w:t>al netto della riduzione dal 10 al 20% per “causa simile”</w:t>
      </w:r>
      <w:r w:rsidRPr="001E6055">
        <w:rPr>
          <w:rFonts w:ascii="Calibri" w:hAnsi="Calibri"/>
          <w:i/>
          <w:sz w:val="20"/>
          <w:szCs w:val="20"/>
        </w:rPr>
        <w:tab/>
      </w:r>
      <w:r w:rsidRPr="001E6055">
        <w:rPr>
          <w:rFonts w:ascii="Calibri" w:hAnsi="Calibri"/>
          <w:b/>
          <w:sz w:val="22"/>
          <w:szCs w:val="22"/>
        </w:rPr>
        <w:t xml:space="preserve">da € 560,00 ad € 630,00 </w:t>
      </w:r>
      <w:r w:rsidRPr="001E6055">
        <w:rPr>
          <w:rFonts w:ascii="Calibri" w:hAnsi="Calibri"/>
          <w:i/>
          <w:sz w:val="20"/>
          <w:szCs w:val="20"/>
        </w:rPr>
        <w:t>(art. 12 c.2)</w:t>
      </w:r>
    </w:p>
    <w:p w14:paraId="3B5F3E6A" w14:textId="77777777" w:rsidR="00E024DC" w:rsidRPr="001E6055" w:rsidRDefault="00692224" w:rsidP="00E024DC">
      <w:pPr>
        <w:pBdr>
          <w:top w:val="single" w:sz="4" w:space="1" w:color="auto"/>
          <w:left w:val="single" w:sz="4" w:space="4" w:color="auto"/>
          <w:bottom w:val="single" w:sz="4" w:space="1" w:color="auto"/>
          <w:right w:val="single" w:sz="4" w:space="4" w:color="auto"/>
        </w:pBdr>
        <w:jc w:val="both"/>
        <w:rPr>
          <w:rFonts w:ascii="Calibri" w:hAnsi="Calibri"/>
          <w:b/>
          <w:sz w:val="22"/>
          <w:szCs w:val="22"/>
        </w:rPr>
      </w:pPr>
    </w:p>
    <w:p w14:paraId="4FEA372F" w14:textId="77777777" w:rsidR="00E024DC" w:rsidRPr="001E6055" w:rsidRDefault="00692224">
      <w:pPr>
        <w:ind w:left="1276" w:hanging="1276"/>
        <w:jc w:val="both"/>
        <w:rPr>
          <w:rFonts w:ascii="Calibri" w:hAnsi="Calibri"/>
          <w:b/>
          <w:sz w:val="22"/>
        </w:rPr>
      </w:pPr>
    </w:p>
    <w:p w14:paraId="6753D545" w14:textId="77777777" w:rsidR="00E024DC" w:rsidRPr="001E6055" w:rsidRDefault="00730EB6" w:rsidP="00E024DC">
      <w:pPr>
        <w:pStyle w:val="Paragrafoelenco"/>
        <w:numPr>
          <w:ilvl w:val="3"/>
          <w:numId w:val="40"/>
        </w:numPr>
        <w:ind w:left="567"/>
        <w:jc w:val="both"/>
        <w:rPr>
          <w:rFonts w:ascii="Calibri" w:hAnsi="Calibri"/>
          <w:b/>
          <w:sz w:val="22"/>
        </w:rPr>
      </w:pPr>
      <w:r w:rsidRPr="001E6055">
        <w:rPr>
          <w:rFonts w:ascii="Calibri" w:hAnsi="Calibri"/>
          <w:b/>
          <w:sz w:val="22"/>
        </w:rPr>
        <w:t>APPELLO PER CAUSA CON 1° GRADO GIA’ CURATO DALL’UFFICIO</w:t>
      </w:r>
    </w:p>
    <w:p w14:paraId="1629B80C"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i/>
          <w:sz w:val="22"/>
        </w:rPr>
        <w:t>Si supponga che la controversia di cui ai punti precedenti, già seguita in primo grado dall’Ufficio, giunga in secondo grado.</w:t>
      </w:r>
    </w:p>
    <w:p w14:paraId="59866120"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i/>
          <w:sz w:val="22"/>
        </w:rPr>
      </w:pPr>
      <w:r w:rsidRPr="001E6055">
        <w:rPr>
          <w:rFonts w:ascii="Calibri" w:hAnsi="Calibri"/>
          <w:i/>
          <w:sz w:val="22"/>
        </w:rPr>
        <w:t>In tal caso, l’onorario richiesto dal Centro Studi (oltre ad Iva) sarà il seguente:</w:t>
      </w:r>
    </w:p>
    <w:p w14:paraId="1348EE61" w14:textId="77777777" w:rsidR="00C25A2F" w:rsidRPr="001E6055" w:rsidRDefault="00692224" w:rsidP="00C25A2F">
      <w:pPr>
        <w:pBdr>
          <w:top w:val="single" w:sz="4" w:space="1" w:color="auto"/>
          <w:left w:val="single" w:sz="4" w:space="4" w:color="auto"/>
          <w:bottom w:val="single" w:sz="4" w:space="1" w:color="auto"/>
          <w:right w:val="single" w:sz="4" w:space="4" w:color="auto"/>
        </w:pBdr>
        <w:jc w:val="both"/>
        <w:rPr>
          <w:rFonts w:ascii="Calibri" w:hAnsi="Calibri"/>
          <w:sz w:val="22"/>
        </w:rPr>
      </w:pPr>
    </w:p>
    <w:p w14:paraId="6FEDCC56"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sz w:val="22"/>
        </w:rPr>
        <w:t xml:space="preserve">Tariffa dottori commercialisti: </w:t>
      </w:r>
      <w:r w:rsidRPr="001E6055">
        <w:rPr>
          <w:rFonts w:ascii="Calibri" w:hAnsi="Calibri"/>
          <w:sz w:val="22"/>
        </w:rPr>
        <w:tab/>
      </w:r>
      <w:r w:rsidRPr="001E6055">
        <w:rPr>
          <w:rFonts w:ascii="Calibri" w:hAnsi="Calibri"/>
          <w:sz w:val="22"/>
        </w:rPr>
        <w:tab/>
      </w:r>
      <w:r w:rsidRPr="001E6055">
        <w:rPr>
          <w:rFonts w:ascii="Calibri" w:hAnsi="Calibri"/>
          <w:sz w:val="22"/>
        </w:rPr>
        <w:tab/>
      </w:r>
      <w:r w:rsidRPr="001E6055">
        <w:rPr>
          <w:rFonts w:ascii="Calibri" w:hAnsi="Calibri"/>
          <w:sz w:val="22"/>
        </w:rPr>
        <w:tab/>
        <w:t>€ 1.000,00</w:t>
      </w:r>
    </w:p>
    <w:p w14:paraId="10C4FBED" w14:textId="77777777" w:rsidR="00C25A2F" w:rsidRPr="001E6055" w:rsidRDefault="00692224" w:rsidP="00C25A2F">
      <w:pPr>
        <w:pBdr>
          <w:top w:val="single" w:sz="4" w:space="1" w:color="auto"/>
          <w:left w:val="single" w:sz="4" w:space="4" w:color="auto"/>
          <w:bottom w:val="single" w:sz="4" w:space="1" w:color="auto"/>
          <w:right w:val="single" w:sz="4" w:space="4" w:color="auto"/>
        </w:pBdr>
        <w:jc w:val="both"/>
        <w:rPr>
          <w:rFonts w:ascii="Calibri" w:hAnsi="Calibri"/>
          <w:b/>
          <w:sz w:val="22"/>
        </w:rPr>
      </w:pPr>
    </w:p>
    <w:p w14:paraId="70017029"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sz w:val="22"/>
        </w:rPr>
      </w:pPr>
      <w:r w:rsidRPr="001E6055">
        <w:rPr>
          <w:rFonts w:ascii="Calibri" w:hAnsi="Calibri"/>
          <w:b/>
          <w:sz w:val="22"/>
        </w:rPr>
        <w:t xml:space="preserve">Tariffa base Ufficio per il 2° grado di giudizio: </w:t>
      </w:r>
      <w:r w:rsidRPr="001E6055">
        <w:rPr>
          <w:rFonts w:ascii="Calibri" w:hAnsi="Calibri"/>
          <w:b/>
          <w:sz w:val="22"/>
        </w:rPr>
        <w:tab/>
        <w:t xml:space="preserve">€    700,00 </w:t>
      </w:r>
      <w:r w:rsidRPr="001E6055">
        <w:rPr>
          <w:rFonts w:ascii="Calibri" w:hAnsi="Calibri"/>
          <w:i/>
          <w:sz w:val="22"/>
        </w:rPr>
        <w:t>(riduzione 30%, artt. 6 e 7)</w:t>
      </w:r>
    </w:p>
    <w:p w14:paraId="0238D686"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i/>
          <w:sz w:val="20"/>
          <w:szCs w:val="20"/>
        </w:rPr>
        <w:t>(da utilizzare come base per i calcoli seguenti)</w:t>
      </w:r>
    </w:p>
    <w:p w14:paraId="598A8F72" w14:textId="77777777" w:rsidR="00C25A2F" w:rsidRPr="001E6055" w:rsidRDefault="00692224" w:rsidP="00C25A2F">
      <w:pPr>
        <w:pBdr>
          <w:top w:val="single" w:sz="4" w:space="1" w:color="auto"/>
          <w:left w:val="single" w:sz="4" w:space="4" w:color="auto"/>
          <w:bottom w:val="single" w:sz="4" w:space="1" w:color="auto"/>
          <w:right w:val="single" w:sz="4" w:space="4" w:color="auto"/>
        </w:pBdr>
        <w:jc w:val="both"/>
        <w:rPr>
          <w:rFonts w:ascii="Calibri" w:hAnsi="Calibri"/>
          <w:sz w:val="22"/>
        </w:rPr>
      </w:pPr>
    </w:p>
    <w:p w14:paraId="33ADEE2C" w14:textId="77777777" w:rsidR="00C25A2F" w:rsidRPr="001E6055" w:rsidRDefault="00730EB6" w:rsidP="00C25A2F">
      <w:pPr>
        <w:pBdr>
          <w:top w:val="single" w:sz="4" w:space="1" w:color="auto"/>
          <w:left w:val="single" w:sz="4" w:space="4" w:color="auto"/>
          <w:bottom w:val="single" w:sz="4" w:space="1" w:color="auto"/>
          <w:right w:val="single" w:sz="4" w:space="4" w:color="auto"/>
        </w:pBdr>
        <w:jc w:val="both"/>
        <w:rPr>
          <w:rFonts w:ascii="Calibri" w:hAnsi="Calibri"/>
          <w:i/>
          <w:sz w:val="20"/>
          <w:szCs w:val="20"/>
        </w:rPr>
      </w:pPr>
      <w:r w:rsidRPr="001E6055">
        <w:rPr>
          <w:rFonts w:ascii="Calibri" w:hAnsi="Calibri"/>
          <w:b/>
          <w:sz w:val="22"/>
        </w:rPr>
        <w:t>Tariffa per 2° grado dopo 1° grado:</w:t>
      </w:r>
      <w:r w:rsidRPr="001E6055">
        <w:rPr>
          <w:rFonts w:ascii="Calibri" w:hAnsi="Calibri"/>
          <w:b/>
          <w:sz w:val="22"/>
        </w:rPr>
        <w:tab/>
      </w:r>
      <w:r w:rsidRPr="001E6055">
        <w:rPr>
          <w:rFonts w:ascii="Calibri" w:hAnsi="Calibri"/>
          <w:b/>
          <w:sz w:val="22"/>
        </w:rPr>
        <w:tab/>
      </w:r>
      <w:r w:rsidRPr="001E6055">
        <w:rPr>
          <w:rFonts w:ascii="Calibri" w:hAnsi="Calibri"/>
          <w:b/>
          <w:sz w:val="22"/>
        </w:rPr>
        <w:tab/>
        <w:t>da € 560,00 ad € 630,00</w:t>
      </w:r>
      <w:r w:rsidRPr="001E6055">
        <w:rPr>
          <w:rFonts w:ascii="Calibri" w:hAnsi="Calibri"/>
          <w:i/>
          <w:sz w:val="20"/>
          <w:szCs w:val="20"/>
        </w:rPr>
        <w:t xml:space="preserve"> </w:t>
      </w:r>
    </w:p>
    <w:p w14:paraId="3296CBBA" w14:textId="77777777" w:rsidR="007405DE" w:rsidRPr="001E6055" w:rsidRDefault="00692224" w:rsidP="00E024DC">
      <w:pPr>
        <w:jc w:val="both"/>
        <w:rPr>
          <w:rFonts w:ascii="Calibri" w:hAnsi="Calibri"/>
          <w:b/>
          <w:sz w:val="22"/>
        </w:rPr>
      </w:pPr>
    </w:p>
    <w:sectPr w:rsidR="007405DE" w:rsidRPr="001E6055" w:rsidSect="00E024DC">
      <w:footerReference w:type="default" r:id="rId8"/>
      <w:pgSz w:w="11906" w:h="16838" w:code="9"/>
      <w:pgMar w:top="1985" w:right="1701"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1570" w14:textId="77777777" w:rsidR="004C7BB7" w:rsidRDefault="004C7BB7">
      <w:r>
        <w:separator/>
      </w:r>
    </w:p>
  </w:endnote>
  <w:endnote w:type="continuationSeparator" w:id="0">
    <w:p w14:paraId="5B40BACA" w14:textId="77777777" w:rsidR="004C7BB7" w:rsidRDefault="004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EcoApic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5F6D" w14:textId="77777777" w:rsidR="00C81991" w:rsidRDefault="006922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8B85" w14:textId="77777777" w:rsidR="004C7BB7" w:rsidRDefault="004C7BB7">
      <w:r>
        <w:separator/>
      </w:r>
    </w:p>
  </w:footnote>
  <w:footnote w:type="continuationSeparator" w:id="0">
    <w:p w14:paraId="61AC1384" w14:textId="77777777" w:rsidR="004C7BB7" w:rsidRDefault="004C7BB7">
      <w:r>
        <w:continuationSeparator/>
      </w:r>
    </w:p>
  </w:footnote>
  <w:footnote w:id="1">
    <w:p w14:paraId="61AE4679" w14:textId="77777777" w:rsidR="00DD286C" w:rsidRPr="003C433C" w:rsidRDefault="00730EB6" w:rsidP="00DD286C">
      <w:pPr>
        <w:pStyle w:val="Testonotaapidipagina"/>
        <w:rPr>
          <w:rFonts w:ascii="Calibri" w:hAnsi="Calibri"/>
        </w:rPr>
      </w:pPr>
      <w:r w:rsidRPr="003C433C">
        <w:rPr>
          <w:rStyle w:val="Rimandonotaapidipagina"/>
          <w:rFonts w:ascii="Calibri" w:hAnsi="Calibri"/>
        </w:rPr>
        <w:footnoteRef/>
      </w:r>
      <w:r w:rsidRPr="003C433C">
        <w:rPr>
          <w:rFonts w:ascii="Calibri" w:hAnsi="Calibri"/>
        </w:rPr>
        <w:t xml:space="preserve"> Qualifica (Responsabile del Servizio, Segretario ecc.) </w:t>
      </w:r>
    </w:p>
  </w:footnote>
  <w:footnote w:id="2">
    <w:p w14:paraId="75D27D80" w14:textId="77777777" w:rsidR="00217F0D" w:rsidRPr="003C433C" w:rsidRDefault="00730EB6">
      <w:pPr>
        <w:pStyle w:val="Testonotaapidipagina"/>
        <w:rPr>
          <w:rFonts w:ascii="Calibri" w:hAnsi="Calibri"/>
        </w:rPr>
      </w:pPr>
      <w:r w:rsidRPr="003C433C">
        <w:rPr>
          <w:rStyle w:val="Rimandonotaapidipagina"/>
          <w:rFonts w:ascii="Calibri" w:hAnsi="Calibri"/>
        </w:rPr>
        <w:footnoteRef/>
      </w:r>
      <w:r w:rsidRPr="003C433C">
        <w:rPr>
          <w:rFonts w:ascii="Calibri" w:hAnsi="Calibri"/>
        </w:rPr>
        <w:t xml:space="preserve"> Per le nuove adesioni.</w:t>
      </w:r>
    </w:p>
  </w:footnote>
  <w:footnote w:id="3">
    <w:p w14:paraId="272586C5" w14:textId="77777777" w:rsidR="002611FC" w:rsidRPr="003C433C" w:rsidRDefault="00730EB6">
      <w:pPr>
        <w:pStyle w:val="Testonotaapidipagina"/>
        <w:rPr>
          <w:rFonts w:ascii="Calibri" w:hAnsi="Calibri"/>
        </w:rPr>
      </w:pPr>
      <w:r w:rsidRPr="003C433C">
        <w:rPr>
          <w:rStyle w:val="Rimandonotaapidipagina"/>
          <w:rFonts w:ascii="Calibri" w:hAnsi="Calibri"/>
        </w:rPr>
        <w:footnoteRef/>
      </w:r>
      <w:r w:rsidRPr="003C433C">
        <w:rPr>
          <w:rFonts w:ascii="Calibri" w:hAnsi="Calibri"/>
        </w:rPr>
        <w:t xml:space="preserve"> Per i comuni già aderenti al servizio;</w:t>
      </w:r>
    </w:p>
  </w:footnote>
  <w:footnote w:id="4">
    <w:p w14:paraId="65B0035D" w14:textId="77777777" w:rsidR="002611FC" w:rsidRPr="003C433C" w:rsidRDefault="00730EB6" w:rsidP="002611FC">
      <w:pPr>
        <w:pStyle w:val="Testonotaapidipagina"/>
        <w:rPr>
          <w:rFonts w:ascii="Calibri" w:hAnsi="Calibri"/>
        </w:rPr>
      </w:pPr>
      <w:r w:rsidRPr="003C433C">
        <w:rPr>
          <w:rStyle w:val="Rimandonotaapidipagina"/>
          <w:rFonts w:ascii="Calibri" w:hAnsi="Calibri"/>
        </w:rPr>
        <w:footnoteRef/>
      </w:r>
      <w:r w:rsidRPr="003C433C">
        <w:rPr>
          <w:rFonts w:ascii="Calibri" w:hAnsi="Calibri"/>
        </w:rPr>
        <w:t xml:space="preserve"> Per i comuni già aderenti al servizio;</w:t>
      </w:r>
    </w:p>
  </w:footnote>
  <w:footnote w:id="5">
    <w:p w14:paraId="2C7DF1C9" w14:textId="77777777" w:rsidR="002611FC" w:rsidRDefault="00730EB6" w:rsidP="002611FC">
      <w:pPr>
        <w:pStyle w:val="Testonotaapidipagina"/>
      </w:pPr>
      <w:r w:rsidRPr="003C433C">
        <w:rPr>
          <w:rStyle w:val="Rimandonotaapidipagina"/>
          <w:rFonts w:ascii="Calibri" w:hAnsi="Calibri"/>
        </w:rPr>
        <w:footnoteRef/>
      </w:r>
      <w:r w:rsidRPr="003C433C">
        <w:rPr>
          <w:rFonts w:ascii="Calibri" w:hAnsi="Calibri"/>
        </w:rPr>
        <w:t xml:space="preserve"> Per i comuni già aderenti al servizio;</w:t>
      </w:r>
    </w:p>
  </w:footnote>
  <w:footnote w:id="6">
    <w:p w14:paraId="76B16E2E" w14:textId="77777777" w:rsidR="00CB4EFF" w:rsidRDefault="00CB4EFF">
      <w:pPr>
        <w:pStyle w:val="Testonotaapidipagina"/>
      </w:pPr>
      <w:r>
        <w:rPr>
          <w:rStyle w:val="Rimandonotaapidipagina"/>
        </w:rPr>
        <w:footnoteRef/>
      </w:r>
      <w:r>
        <w:t xml:space="preserve"> Per i comuni già aderenti al servizio;</w:t>
      </w:r>
    </w:p>
  </w:footnote>
  <w:footnote w:id="7">
    <w:p w14:paraId="0FDCC377" w14:textId="77777777" w:rsidR="001E6055" w:rsidRDefault="00730EB6" w:rsidP="001E6055">
      <w:pPr>
        <w:pStyle w:val="Testonotaapidipagina"/>
      </w:pPr>
      <w:r w:rsidRPr="003C433C">
        <w:rPr>
          <w:rStyle w:val="Rimandonotaapidipagina"/>
          <w:rFonts w:ascii="Calibri" w:hAnsi="Calibri"/>
        </w:rPr>
        <w:footnoteRef/>
      </w:r>
      <w:r w:rsidRPr="003C433C">
        <w:rPr>
          <w:rFonts w:ascii="Calibri" w:hAnsi="Calibri"/>
        </w:rPr>
        <w:t xml:space="preserve"> Per i comuni già aderenti al servizio;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9D"/>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E6DFC"/>
    <w:multiLevelType w:val="singleLevel"/>
    <w:tmpl w:val="53C08766"/>
    <w:lvl w:ilvl="0">
      <w:start w:val="1"/>
      <w:numFmt w:val="decimal"/>
      <w:lvlText w:val="%1)"/>
      <w:legacy w:legacy="1" w:legacySpace="0" w:legacyIndent="283"/>
      <w:lvlJc w:val="left"/>
      <w:pPr>
        <w:ind w:left="567" w:hanging="283"/>
      </w:pPr>
    </w:lvl>
  </w:abstractNum>
  <w:abstractNum w:abstractNumId="2" w15:restartNumberingAfterBreak="0">
    <w:nsid w:val="0DD01D50"/>
    <w:multiLevelType w:val="singleLevel"/>
    <w:tmpl w:val="5C800C64"/>
    <w:lvl w:ilvl="0">
      <w:start w:val="1"/>
      <w:numFmt w:val="lowerLetter"/>
      <w:lvlText w:val="%1)"/>
      <w:lvlJc w:val="left"/>
      <w:pPr>
        <w:tabs>
          <w:tab w:val="num" w:pos="785"/>
        </w:tabs>
        <w:ind w:left="785" w:hanging="360"/>
      </w:pPr>
      <w:rPr>
        <w:rFonts w:hint="default"/>
      </w:rPr>
    </w:lvl>
  </w:abstractNum>
  <w:abstractNum w:abstractNumId="3" w15:restartNumberingAfterBreak="0">
    <w:nsid w:val="0F183817"/>
    <w:multiLevelType w:val="hybridMultilevel"/>
    <w:tmpl w:val="F81A977A"/>
    <w:lvl w:ilvl="0" w:tplc="C4E2A11E">
      <w:start w:val="1"/>
      <w:numFmt w:val="decimal"/>
      <w:lvlText w:val="%1."/>
      <w:lvlJc w:val="left"/>
      <w:pPr>
        <w:ind w:left="1080" w:hanging="360"/>
      </w:pPr>
      <w:rPr>
        <w:rFonts w:ascii="Times New Roman" w:eastAsia="Times New Roman" w:hAnsi="Times New Roman" w:cs="Times New Roman"/>
      </w:rPr>
    </w:lvl>
    <w:lvl w:ilvl="1" w:tplc="6F36FB7A">
      <w:start w:val="1"/>
      <w:numFmt w:val="lowerLetter"/>
      <w:lvlText w:val="%2."/>
      <w:lvlJc w:val="left"/>
      <w:pPr>
        <w:ind w:left="1800" w:hanging="360"/>
      </w:pPr>
    </w:lvl>
    <w:lvl w:ilvl="2" w:tplc="224041FC" w:tentative="1">
      <w:start w:val="1"/>
      <w:numFmt w:val="lowerRoman"/>
      <w:lvlText w:val="%3."/>
      <w:lvlJc w:val="right"/>
      <w:pPr>
        <w:ind w:left="2520" w:hanging="180"/>
      </w:pPr>
    </w:lvl>
    <w:lvl w:ilvl="3" w:tplc="B1DCCE12" w:tentative="1">
      <w:start w:val="1"/>
      <w:numFmt w:val="decimal"/>
      <w:lvlText w:val="%4."/>
      <w:lvlJc w:val="left"/>
      <w:pPr>
        <w:ind w:left="3240" w:hanging="360"/>
      </w:pPr>
    </w:lvl>
    <w:lvl w:ilvl="4" w:tplc="43325BDE" w:tentative="1">
      <w:start w:val="1"/>
      <w:numFmt w:val="lowerLetter"/>
      <w:lvlText w:val="%5."/>
      <w:lvlJc w:val="left"/>
      <w:pPr>
        <w:ind w:left="3960" w:hanging="360"/>
      </w:pPr>
    </w:lvl>
    <w:lvl w:ilvl="5" w:tplc="E6BC378C" w:tentative="1">
      <w:start w:val="1"/>
      <w:numFmt w:val="lowerRoman"/>
      <w:lvlText w:val="%6."/>
      <w:lvlJc w:val="right"/>
      <w:pPr>
        <w:ind w:left="4680" w:hanging="180"/>
      </w:pPr>
    </w:lvl>
    <w:lvl w:ilvl="6" w:tplc="4620A074" w:tentative="1">
      <w:start w:val="1"/>
      <w:numFmt w:val="decimal"/>
      <w:lvlText w:val="%7."/>
      <w:lvlJc w:val="left"/>
      <w:pPr>
        <w:ind w:left="5400" w:hanging="360"/>
      </w:pPr>
    </w:lvl>
    <w:lvl w:ilvl="7" w:tplc="FDECE746" w:tentative="1">
      <w:start w:val="1"/>
      <w:numFmt w:val="lowerLetter"/>
      <w:lvlText w:val="%8."/>
      <w:lvlJc w:val="left"/>
      <w:pPr>
        <w:ind w:left="6120" w:hanging="360"/>
      </w:pPr>
    </w:lvl>
    <w:lvl w:ilvl="8" w:tplc="16AE99D0" w:tentative="1">
      <w:start w:val="1"/>
      <w:numFmt w:val="lowerRoman"/>
      <w:lvlText w:val="%9."/>
      <w:lvlJc w:val="right"/>
      <w:pPr>
        <w:ind w:left="6840" w:hanging="180"/>
      </w:pPr>
    </w:lvl>
  </w:abstractNum>
  <w:abstractNum w:abstractNumId="4" w15:restartNumberingAfterBreak="0">
    <w:nsid w:val="11006206"/>
    <w:multiLevelType w:val="hybridMultilevel"/>
    <w:tmpl w:val="81E010E2"/>
    <w:lvl w:ilvl="0" w:tplc="B472EAEA">
      <w:start w:val="1"/>
      <w:numFmt w:val="decimal"/>
      <w:lvlText w:val="%1."/>
      <w:lvlJc w:val="left"/>
      <w:pPr>
        <w:ind w:left="720" w:hanging="360"/>
      </w:pPr>
      <w:rPr>
        <w:rFonts w:hint="default"/>
      </w:rPr>
    </w:lvl>
    <w:lvl w:ilvl="1" w:tplc="C72EB52A" w:tentative="1">
      <w:start w:val="1"/>
      <w:numFmt w:val="lowerLetter"/>
      <w:lvlText w:val="%2."/>
      <w:lvlJc w:val="left"/>
      <w:pPr>
        <w:ind w:left="1440" w:hanging="360"/>
      </w:pPr>
    </w:lvl>
    <w:lvl w:ilvl="2" w:tplc="94342B94" w:tentative="1">
      <w:start w:val="1"/>
      <w:numFmt w:val="lowerRoman"/>
      <w:lvlText w:val="%3."/>
      <w:lvlJc w:val="right"/>
      <w:pPr>
        <w:ind w:left="2160" w:hanging="180"/>
      </w:pPr>
    </w:lvl>
    <w:lvl w:ilvl="3" w:tplc="4826708C" w:tentative="1">
      <w:start w:val="1"/>
      <w:numFmt w:val="decimal"/>
      <w:lvlText w:val="%4."/>
      <w:lvlJc w:val="left"/>
      <w:pPr>
        <w:ind w:left="2880" w:hanging="360"/>
      </w:pPr>
    </w:lvl>
    <w:lvl w:ilvl="4" w:tplc="3C0C1B50" w:tentative="1">
      <w:start w:val="1"/>
      <w:numFmt w:val="lowerLetter"/>
      <w:lvlText w:val="%5."/>
      <w:lvlJc w:val="left"/>
      <w:pPr>
        <w:ind w:left="3600" w:hanging="360"/>
      </w:pPr>
    </w:lvl>
    <w:lvl w:ilvl="5" w:tplc="0C1CEC66" w:tentative="1">
      <w:start w:val="1"/>
      <w:numFmt w:val="lowerRoman"/>
      <w:lvlText w:val="%6."/>
      <w:lvlJc w:val="right"/>
      <w:pPr>
        <w:ind w:left="4320" w:hanging="180"/>
      </w:pPr>
    </w:lvl>
    <w:lvl w:ilvl="6" w:tplc="CC6258B0" w:tentative="1">
      <w:start w:val="1"/>
      <w:numFmt w:val="decimal"/>
      <w:lvlText w:val="%7."/>
      <w:lvlJc w:val="left"/>
      <w:pPr>
        <w:ind w:left="5040" w:hanging="360"/>
      </w:pPr>
    </w:lvl>
    <w:lvl w:ilvl="7" w:tplc="EE4A2040" w:tentative="1">
      <w:start w:val="1"/>
      <w:numFmt w:val="lowerLetter"/>
      <w:lvlText w:val="%8."/>
      <w:lvlJc w:val="left"/>
      <w:pPr>
        <w:ind w:left="5760" w:hanging="360"/>
      </w:pPr>
    </w:lvl>
    <w:lvl w:ilvl="8" w:tplc="B0AAE630" w:tentative="1">
      <w:start w:val="1"/>
      <w:numFmt w:val="lowerRoman"/>
      <w:lvlText w:val="%9."/>
      <w:lvlJc w:val="right"/>
      <w:pPr>
        <w:ind w:left="6480" w:hanging="180"/>
      </w:pPr>
    </w:lvl>
  </w:abstractNum>
  <w:abstractNum w:abstractNumId="5" w15:restartNumberingAfterBreak="0">
    <w:nsid w:val="136238C9"/>
    <w:multiLevelType w:val="hybridMultilevel"/>
    <w:tmpl w:val="4B2679BE"/>
    <w:lvl w:ilvl="0" w:tplc="7B10A79E">
      <w:start w:val="1"/>
      <w:numFmt w:val="decimal"/>
      <w:lvlText w:val="%1."/>
      <w:lvlJc w:val="left"/>
      <w:pPr>
        <w:ind w:left="785" w:hanging="360"/>
      </w:pPr>
      <w:rPr>
        <w:rFonts w:hint="default"/>
      </w:rPr>
    </w:lvl>
    <w:lvl w:ilvl="1" w:tplc="EF9E0492">
      <w:start w:val="1"/>
      <w:numFmt w:val="lowerLetter"/>
      <w:lvlText w:val="%2."/>
      <w:lvlJc w:val="left"/>
      <w:pPr>
        <w:ind w:left="1505" w:hanging="360"/>
      </w:pPr>
    </w:lvl>
    <w:lvl w:ilvl="2" w:tplc="CEF060A2" w:tentative="1">
      <w:start w:val="1"/>
      <w:numFmt w:val="lowerRoman"/>
      <w:lvlText w:val="%3."/>
      <w:lvlJc w:val="right"/>
      <w:pPr>
        <w:ind w:left="2225" w:hanging="180"/>
      </w:pPr>
    </w:lvl>
    <w:lvl w:ilvl="3" w:tplc="9C4A55E0" w:tentative="1">
      <w:start w:val="1"/>
      <w:numFmt w:val="decimal"/>
      <w:lvlText w:val="%4."/>
      <w:lvlJc w:val="left"/>
      <w:pPr>
        <w:ind w:left="2945" w:hanging="360"/>
      </w:pPr>
    </w:lvl>
    <w:lvl w:ilvl="4" w:tplc="E25444C0" w:tentative="1">
      <w:start w:val="1"/>
      <w:numFmt w:val="lowerLetter"/>
      <w:lvlText w:val="%5."/>
      <w:lvlJc w:val="left"/>
      <w:pPr>
        <w:ind w:left="3665" w:hanging="360"/>
      </w:pPr>
    </w:lvl>
    <w:lvl w:ilvl="5" w:tplc="06265B46" w:tentative="1">
      <w:start w:val="1"/>
      <w:numFmt w:val="lowerRoman"/>
      <w:lvlText w:val="%6."/>
      <w:lvlJc w:val="right"/>
      <w:pPr>
        <w:ind w:left="4385" w:hanging="180"/>
      </w:pPr>
    </w:lvl>
    <w:lvl w:ilvl="6" w:tplc="0C08FC64" w:tentative="1">
      <w:start w:val="1"/>
      <w:numFmt w:val="decimal"/>
      <w:lvlText w:val="%7."/>
      <w:lvlJc w:val="left"/>
      <w:pPr>
        <w:ind w:left="5105" w:hanging="360"/>
      </w:pPr>
    </w:lvl>
    <w:lvl w:ilvl="7" w:tplc="219CE464" w:tentative="1">
      <w:start w:val="1"/>
      <w:numFmt w:val="lowerLetter"/>
      <w:lvlText w:val="%8."/>
      <w:lvlJc w:val="left"/>
      <w:pPr>
        <w:ind w:left="5825" w:hanging="360"/>
      </w:pPr>
    </w:lvl>
    <w:lvl w:ilvl="8" w:tplc="5FB403BA" w:tentative="1">
      <w:start w:val="1"/>
      <w:numFmt w:val="lowerRoman"/>
      <w:lvlText w:val="%9."/>
      <w:lvlJc w:val="right"/>
      <w:pPr>
        <w:ind w:left="6545" w:hanging="180"/>
      </w:pPr>
    </w:lvl>
  </w:abstractNum>
  <w:abstractNum w:abstractNumId="6" w15:restartNumberingAfterBreak="0">
    <w:nsid w:val="1BCB6870"/>
    <w:multiLevelType w:val="singleLevel"/>
    <w:tmpl w:val="BBDECBEE"/>
    <w:lvl w:ilvl="0">
      <w:start w:val="4"/>
      <w:numFmt w:val="decimal"/>
      <w:lvlText w:val="%1."/>
      <w:legacy w:legacy="1" w:legacySpace="0" w:legacyIndent="283"/>
      <w:lvlJc w:val="left"/>
      <w:pPr>
        <w:ind w:left="283" w:hanging="283"/>
      </w:pPr>
    </w:lvl>
  </w:abstractNum>
  <w:abstractNum w:abstractNumId="7" w15:restartNumberingAfterBreak="0">
    <w:nsid w:val="1D173CE8"/>
    <w:multiLevelType w:val="singleLevel"/>
    <w:tmpl w:val="9F9CB4D4"/>
    <w:lvl w:ilvl="0">
      <w:start w:val="1"/>
      <w:numFmt w:val="lowerLetter"/>
      <w:lvlText w:val="%1)"/>
      <w:legacy w:legacy="1" w:legacySpace="0" w:legacyIndent="360"/>
      <w:lvlJc w:val="left"/>
      <w:pPr>
        <w:ind w:left="360" w:hanging="360"/>
      </w:pPr>
    </w:lvl>
  </w:abstractNum>
  <w:abstractNum w:abstractNumId="8" w15:restartNumberingAfterBreak="0">
    <w:nsid w:val="1E804A41"/>
    <w:multiLevelType w:val="hybridMultilevel"/>
    <w:tmpl w:val="F7FC16A8"/>
    <w:lvl w:ilvl="0" w:tplc="66D09A46">
      <w:start w:val="1"/>
      <w:numFmt w:val="decimal"/>
      <w:lvlText w:val="%1."/>
      <w:lvlJc w:val="left"/>
      <w:pPr>
        <w:ind w:left="720" w:hanging="360"/>
      </w:pPr>
      <w:rPr>
        <w:rFonts w:hint="default"/>
      </w:rPr>
    </w:lvl>
    <w:lvl w:ilvl="1" w:tplc="1CE4D7AC" w:tentative="1">
      <w:start w:val="1"/>
      <w:numFmt w:val="lowerLetter"/>
      <w:lvlText w:val="%2."/>
      <w:lvlJc w:val="left"/>
      <w:pPr>
        <w:ind w:left="1440" w:hanging="360"/>
      </w:pPr>
    </w:lvl>
    <w:lvl w:ilvl="2" w:tplc="5E8C93E4" w:tentative="1">
      <w:start w:val="1"/>
      <w:numFmt w:val="lowerRoman"/>
      <w:lvlText w:val="%3."/>
      <w:lvlJc w:val="right"/>
      <w:pPr>
        <w:ind w:left="2160" w:hanging="180"/>
      </w:pPr>
    </w:lvl>
    <w:lvl w:ilvl="3" w:tplc="3D1259C4" w:tentative="1">
      <w:start w:val="1"/>
      <w:numFmt w:val="decimal"/>
      <w:lvlText w:val="%4."/>
      <w:lvlJc w:val="left"/>
      <w:pPr>
        <w:ind w:left="2880" w:hanging="360"/>
      </w:pPr>
    </w:lvl>
    <w:lvl w:ilvl="4" w:tplc="3A346D42" w:tentative="1">
      <w:start w:val="1"/>
      <w:numFmt w:val="lowerLetter"/>
      <w:lvlText w:val="%5."/>
      <w:lvlJc w:val="left"/>
      <w:pPr>
        <w:ind w:left="3600" w:hanging="360"/>
      </w:pPr>
    </w:lvl>
    <w:lvl w:ilvl="5" w:tplc="0F604FFE" w:tentative="1">
      <w:start w:val="1"/>
      <w:numFmt w:val="lowerRoman"/>
      <w:lvlText w:val="%6."/>
      <w:lvlJc w:val="right"/>
      <w:pPr>
        <w:ind w:left="4320" w:hanging="180"/>
      </w:pPr>
    </w:lvl>
    <w:lvl w:ilvl="6" w:tplc="5D0886D6" w:tentative="1">
      <w:start w:val="1"/>
      <w:numFmt w:val="decimal"/>
      <w:lvlText w:val="%7."/>
      <w:lvlJc w:val="left"/>
      <w:pPr>
        <w:ind w:left="5040" w:hanging="360"/>
      </w:pPr>
    </w:lvl>
    <w:lvl w:ilvl="7" w:tplc="31F01946" w:tentative="1">
      <w:start w:val="1"/>
      <w:numFmt w:val="lowerLetter"/>
      <w:lvlText w:val="%8."/>
      <w:lvlJc w:val="left"/>
      <w:pPr>
        <w:ind w:left="5760" w:hanging="360"/>
      </w:pPr>
    </w:lvl>
    <w:lvl w:ilvl="8" w:tplc="D6B4737A" w:tentative="1">
      <w:start w:val="1"/>
      <w:numFmt w:val="lowerRoman"/>
      <w:lvlText w:val="%9."/>
      <w:lvlJc w:val="right"/>
      <w:pPr>
        <w:ind w:left="6480" w:hanging="180"/>
      </w:pPr>
    </w:lvl>
  </w:abstractNum>
  <w:abstractNum w:abstractNumId="9" w15:restartNumberingAfterBreak="0">
    <w:nsid w:val="21654DF2"/>
    <w:multiLevelType w:val="singleLevel"/>
    <w:tmpl w:val="0A4C8582"/>
    <w:lvl w:ilvl="0">
      <w:start w:val="1"/>
      <w:numFmt w:val="decimal"/>
      <w:lvlText w:val="%1."/>
      <w:legacy w:legacy="1" w:legacySpace="0" w:legacyIndent="283"/>
      <w:lvlJc w:val="left"/>
      <w:pPr>
        <w:ind w:left="283" w:hanging="283"/>
      </w:pPr>
    </w:lvl>
  </w:abstractNum>
  <w:abstractNum w:abstractNumId="10" w15:restartNumberingAfterBreak="0">
    <w:nsid w:val="21E512B1"/>
    <w:multiLevelType w:val="singleLevel"/>
    <w:tmpl w:val="735E60F6"/>
    <w:lvl w:ilvl="0">
      <w:start w:val="1"/>
      <w:numFmt w:val="lowerLetter"/>
      <w:lvlText w:val="%1)"/>
      <w:legacy w:legacy="1" w:legacySpace="0" w:legacyIndent="283"/>
      <w:lvlJc w:val="left"/>
      <w:pPr>
        <w:ind w:left="567" w:hanging="283"/>
      </w:pPr>
    </w:lvl>
  </w:abstractNum>
  <w:abstractNum w:abstractNumId="11" w15:restartNumberingAfterBreak="0">
    <w:nsid w:val="22571195"/>
    <w:multiLevelType w:val="singleLevel"/>
    <w:tmpl w:val="8F484682"/>
    <w:lvl w:ilvl="0">
      <w:start w:val="1"/>
      <w:numFmt w:val="decimal"/>
      <w:lvlText w:val="%1."/>
      <w:legacy w:legacy="1" w:legacySpace="0" w:legacyIndent="283"/>
      <w:lvlJc w:val="left"/>
      <w:pPr>
        <w:ind w:left="283" w:hanging="283"/>
      </w:pPr>
    </w:lvl>
  </w:abstractNum>
  <w:abstractNum w:abstractNumId="12" w15:restartNumberingAfterBreak="0">
    <w:nsid w:val="25835818"/>
    <w:multiLevelType w:val="singleLevel"/>
    <w:tmpl w:val="AA7241C0"/>
    <w:lvl w:ilvl="0">
      <w:start w:val="1"/>
      <w:numFmt w:val="decimal"/>
      <w:lvlText w:val="%1."/>
      <w:lvlJc w:val="left"/>
      <w:pPr>
        <w:tabs>
          <w:tab w:val="num" w:pos="360"/>
        </w:tabs>
        <w:ind w:left="360" w:hanging="360"/>
      </w:pPr>
      <w:rPr>
        <w:rFonts w:hint="default"/>
      </w:rPr>
    </w:lvl>
  </w:abstractNum>
  <w:abstractNum w:abstractNumId="13" w15:restartNumberingAfterBreak="0">
    <w:nsid w:val="2B732710"/>
    <w:multiLevelType w:val="singleLevel"/>
    <w:tmpl w:val="95D0E5F0"/>
    <w:lvl w:ilvl="0">
      <w:start w:val="1"/>
      <w:numFmt w:val="decimal"/>
      <w:lvlText w:val="%1."/>
      <w:lvlJc w:val="left"/>
      <w:pPr>
        <w:tabs>
          <w:tab w:val="num" w:pos="705"/>
        </w:tabs>
        <w:ind w:left="705" w:hanging="705"/>
      </w:pPr>
      <w:rPr>
        <w:rFonts w:ascii="Times New Roman" w:eastAsia="Times New Roman" w:hAnsi="Times New Roman" w:cs="Times New Roman"/>
      </w:rPr>
    </w:lvl>
  </w:abstractNum>
  <w:abstractNum w:abstractNumId="14" w15:restartNumberingAfterBreak="0">
    <w:nsid w:val="2BC607DD"/>
    <w:multiLevelType w:val="hybridMultilevel"/>
    <w:tmpl w:val="1EC6060E"/>
    <w:lvl w:ilvl="0" w:tplc="CD46947A">
      <w:start w:val="1"/>
      <w:numFmt w:val="lowerLetter"/>
      <w:lvlText w:val="%1)"/>
      <w:lvlJc w:val="left"/>
      <w:pPr>
        <w:ind w:left="720" w:hanging="360"/>
      </w:pPr>
      <w:rPr>
        <w:rFonts w:hint="default"/>
      </w:rPr>
    </w:lvl>
    <w:lvl w:ilvl="1" w:tplc="9AB20F06" w:tentative="1">
      <w:start w:val="1"/>
      <w:numFmt w:val="lowerLetter"/>
      <w:lvlText w:val="%2."/>
      <w:lvlJc w:val="left"/>
      <w:pPr>
        <w:ind w:left="1440" w:hanging="360"/>
      </w:pPr>
    </w:lvl>
    <w:lvl w:ilvl="2" w:tplc="AE70A154" w:tentative="1">
      <w:start w:val="1"/>
      <w:numFmt w:val="lowerRoman"/>
      <w:lvlText w:val="%3."/>
      <w:lvlJc w:val="right"/>
      <w:pPr>
        <w:ind w:left="2160" w:hanging="180"/>
      </w:pPr>
    </w:lvl>
    <w:lvl w:ilvl="3" w:tplc="8536ECE8" w:tentative="1">
      <w:start w:val="1"/>
      <w:numFmt w:val="decimal"/>
      <w:lvlText w:val="%4."/>
      <w:lvlJc w:val="left"/>
      <w:pPr>
        <w:ind w:left="2880" w:hanging="360"/>
      </w:pPr>
    </w:lvl>
    <w:lvl w:ilvl="4" w:tplc="301ACDCA" w:tentative="1">
      <w:start w:val="1"/>
      <w:numFmt w:val="lowerLetter"/>
      <w:lvlText w:val="%5."/>
      <w:lvlJc w:val="left"/>
      <w:pPr>
        <w:ind w:left="3600" w:hanging="360"/>
      </w:pPr>
    </w:lvl>
    <w:lvl w:ilvl="5" w:tplc="66D69538" w:tentative="1">
      <w:start w:val="1"/>
      <w:numFmt w:val="lowerRoman"/>
      <w:lvlText w:val="%6."/>
      <w:lvlJc w:val="right"/>
      <w:pPr>
        <w:ind w:left="4320" w:hanging="180"/>
      </w:pPr>
    </w:lvl>
    <w:lvl w:ilvl="6" w:tplc="01EC3DD0" w:tentative="1">
      <w:start w:val="1"/>
      <w:numFmt w:val="decimal"/>
      <w:lvlText w:val="%7."/>
      <w:lvlJc w:val="left"/>
      <w:pPr>
        <w:ind w:left="5040" w:hanging="360"/>
      </w:pPr>
    </w:lvl>
    <w:lvl w:ilvl="7" w:tplc="B50AE442" w:tentative="1">
      <w:start w:val="1"/>
      <w:numFmt w:val="lowerLetter"/>
      <w:lvlText w:val="%8."/>
      <w:lvlJc w:val="left"/>
      <w:pPr>
        <w:ind w:left="5760" w:hanging="360"/>
      </w:pPr>
    </w:lvl>
    <w:lvl w:ilvl="8" w:tplc="3C5AD9CC" w:tentative="1">
      <w:start w:val="1"/>
      <w:numFmt w:val="lowerRoman"/>
      <w:lvlText w:val="%9."/>
      <w:lvlJc w:val="right"/>
      <w:pPr>
        <w:ind w:left="6480" w:hanging="180"/>
      </w:pPr>
    </w:lvl>
  </w:abstractNum>
  <w:abstractNum w:abstractNumId="15" w15:restartNumberingAfterBreak="0">
    <w:nsid w:val="2BE34C67"/>
    <w:multiLevelType w:val="hybridMultilevel"/>
    <w:tmpl w:val="0598DCA8"/>
    <w:lvl w:ilvl="0" w:tplc="BA26B7F8">
      <w:start w:val="1"/>
      <w:numFmt w:val="decimal"/>
      <w:lvlText w:val="%1."/>
      <w:lvlJc w:val="left"/>
      <w:pPr>
        <w:ind w:left="720" w:hanging="360"/>
      </w:pPr>
      <w:rPr>
        <w:rFonts w:hint="default"/>
      </w:rPr>
    </w:lvl>
    <w:lvl w:ilvl="1" w:tplc="13FE7C42">
      <w:start w:val="1"/>
      <w:numFmt w:val="lowerLetter"/>
      <w:lvlText w:val="%2."/>
      <w:lvlJc w:val="left"/>
      <w:pPr>
        <w:ind w:left="1440" w:hanging="360"/>
      </w:pPr>
    </w:lvl>
    <w:lvl w:ilvl="2" w:tplc="97681542">
      <w:start w:val="1"/>
      <w:numFmt w:val="lowerLetter"/>
      <w:lvlText w:val="%3)"/>
      <w:lvlJc w:val="left"/>
      <w:pPr>
        <w:ind w:left="2340" w:hanging="360"/>
      </w:pPr>
      <w:rPr>
        <w:rFonts w:hint="default"/>
      </w:rPr>
    </w:lvl>
    <w:lvl w:ilvl="3" w:tplc="CBB67E7C">
      <w:start w:val="1"/>
      <w:numFmt w:val="upperLetter"/>
      <w:lvlText w:val="%4)"/>
      <w:lvlJc w:val="left"/>
      <w:pPr>
        <w:ind w:left="2880" w:hanging="360"/>
      </w:pPr>
      <w:rPr>
        <w:rFonts w:hint="default"/>
      </w:rPr>
    </w:lvl>
    <w:lvl w:ilvl="4" w:tplc="BDB08EEA" w:tentative="1">
      <w:start w:val="1"/>
      <w:numFmt w:val="lowerLetter"/>
      <w:lvlText w:val="%5."/>
      <w:lvlJc w:val="left"/>
      <w:pPr>
        <w:ind w:left="3600" w:hanging="360"/>
      </w:pPr>
    </w:lvl>
    <w:lvl w:ilvl="5" w:tplc="19D8DD00" w:tentative="1">
      <w:start w:val="1"/>
      <w:numFmt w:val="lowerRoman"/>
      <w:lvlText w:val="%6."/>
      <w:lvlJc w:val="right"/>
      <w:pPr>
        <w:ind w:left="4320" w:hanging="180"/>
      </w:pPr>
    </w:lvl>
    <w:lvl w:ilvl="6" w:tplc="DAA44E42" w:tentative="1">
      <w:start w:val="1"/>
      <w:numFmt w:val="decimal"/>
      <w:lvlText w:val="%7."/>
      <w:lvlJc w:val="left"/>
      <w:pPr>
        <w:ind w:left="5040" w:hanging="360"/>
      </w:pPr>
    </w:lvl>
    <w:lvl w:ilvl="7" w:tplc="A168A776" w:tentative="1">
      <w:start w:val="1"/>
      <w:numFmt w:val="lowerLetter"/>
      <w:lvlText w:val="%8."/>
      <w:lvlJc w:val="left"/>
      <w:pPr>
        <w:ind w:left="5760" w:hanging="360"/>
      </w:pPr>
    </w:lvl>
    <w:lvl w:ilvl="8" w:tplc="06F08E18" w:tentative="1">
      <w:start w:val="1"/>
      <w:numFmt w:val="lowerRoman"/>
      <w:lvlText w:val="%9."/>
      <w:lvlJc w:val="right"/>
      <w:pPr>
        <w:ind w:left="6480" w:hanging="180"/>
      </w:pPr>
    </w:lvl>
  </w:abstractNum>
  <w:abstractNum w:abstractNumId="16" w15:restartNumberingAfterBreak="0">
    <w:nsid w:val="2BE40C04"/>
    <w:multiLevelType w:val="singleLevel"/>
    <w:tmpl w:val="735E60F6"/>
    <w:lvl w:ilvl="0">
      <w:start w:val="1"/>
      <w:numFmt w:val="lowerLetter"/>
      <w:lvlText w:val="%1)"/>
      <w:legacy w:legacy="1" w:legacySpace="0" w:legacyIndent="283"/>
      <w:lvlJc w:val="left"/>
      <w:pPr>
        <w:ind w:left="567" w:hanging="283"/>
      </w:pPr>
    </w:lvl>
  </w:abstractNum>
  <w:abstractNum w:abstractNumId="17" w15:restartNumberingAfterBreak="0">
    <w:nsid w:val="30A8634E"/>
    <w:multiLevelType w:val="hybridMultilevel"/>
    <w:tmpl w:val="F81A977A"/>
    <w:lvl w:ilvl="0" w:tplc="EDC8A000">
      <w:start w:val="1"/>
      <w:numFmt w:val="decimal"/>
      <w:lvlText w:val="%1."/>
      <w:lvlJc w:val="left"/>
      <w:pPr>
        <w:ind w:left="1080" w:hanging="360"/>
      </w:pPr>
      <w:rPr>
        <w:rFonts w:ascii="Times New Roman" w:eastAsia="Times New Roman" w:hAnsi="Times New Roman" w:cs="Times New Roman"/>
      </w:rPr>
    </w:lvl>
    <w:lvl w:ilvl="1" w:tplc="9B467A9A">
      <w:start w:val="1"/>
      <w:numFmt w:val="lowerLetter"/>
      <w:lvlText w:val="%2."/>
      <w:lvlJc w:val="left"/>
      <w:pPr>
        <w:ind w:left="1800" w:hanging="360"/>
      </w:pPr>
    </w:lvl>
    <w:lvl w:ilvl="2" w:tplc="0B3A05FE" w:tentative="1">
      <w:start w:val="1"/>
      <w:numFmt w:val="lowerRoman"/>
      <w:lvlText w:val="%3."/>
      <w:lvlJc w:val="right"/>
      <w:pPr>
        <w:ind w:left="2520" w:hanging="180"/>
      </w:pPr>
    </w:lvl>
    <w:lvl w:ilvl="3" w:tplc="3E523670" w:tentative="1">
      <w:start w:val="1"/>
      <w:numFmt w:val="decimal"/>
      <w:lvlText w:val="%4."/>
      <w:lvlJc w:val="left"/>
      <w:pPr>
        <w:ind w:left="3240" w:hanging="360"/>
      </w:pPr>
    </w:lvl>
    <w:lvl w:ilvl="4" w:tplc="BE16E780" w:tentative="1">
      <w:start w:val="1"/>
      <w:numFmt w:val="lowerLetter"/>
      <w:lvlText w:val="%5."/>
      <w:lvlJc w:val="left"/>
      <w:pPr>
        <w:ind w:left="3960" w:hanging="360"/>
      </w:pPr>
    </w:lvl>
    <w:lvl w:ilvl="5" w:tplc="CE24DD74" w:tentative="1">
      <w:start w:val="1"/>
      <w:numFmt w:val="lowerRoman"/>
      <w:lvlText w:val="%6."/>
      <w:lvlJc w:val="right"/>
      <w:pPr>
        <w:ind w:left="4680" w:hanging="180"/>
      </w:pPr>
    </w:lvl>
    <w:lvl w:ilvl="6" w:tplc="4950EE10" w:tentative="1">
      <w:start w:val="1"/>
      <w:numFmt w:val="decimal"/>
      <w:lvlText w:val="%7."/>
      <w:lvlJc w:val="left"/>
      <w:pPr>
        <w:ind w:left="5400" w:hanging="360"/>
      </w:pPr>
    </w:lvl>
    <w:lvl w:ilvl="7" w:tplc="61E0380E" w:tentative="1">
      <w:start w:val="1"/>
      <w:numFmt w:val="lowerLetter"/>
      <w:lvlText w:val="%8."/>
      <w:lvlJc w:val="left"/>
      <w:pPr>
        <w:ind w:left="6120" w:hanging="360"/>
      </w:pPr>
    </w:lvl>
    <w:lvl w:ilvl="8" w:tplc="F5208FC2" w:tentative="1">
      <w:start w:val="1"/>
      <w:numFmt w:val="lowerRoman"/>
      <w:lvlText w:val="%9."/>
      <w:lvlJc w:val="right"/>
      <w:pPr>
        <w:ind w:left="6840" w:hanging="180"/>
      </w:pPr>
    </w:lvl>
  </w:abstractNum>
  <w:abstractNum w:abstractNumId="18" w15:restartNumberingAfterBreak="0">
    <w:nsid w:val="33E17143"/>
    <w:multiLevelType w:val="singleLevel"/>
    <w:tmpl w:val="D074A97E"/>
    <w:lvl w:ilvl="0">
      <w:start w:val="1"/>
      <w:numFmt w:val="decimal"/>
      <w:lvlText w:val="%1."/>
      <w:legacy w:legacy="1" w:legacySpace="0" w:legacyIndent="360"/>
      <w:lvlJc w:val="left"/>
      <w:pPr>
        <w:ind w:left="360" w:hanging="360"/>
      </w:pPr>
    </w:lvl>
  </w:abstractNum>
  <w:abstractNum w:abstractNumId="19" w15:restartNumberingAfterBreak="0">
    <w:nsid w:val="45B1666A"/>
    <w:multiLevelType w:val="singleLevel"/>
    <w:tmpl w:val="9F9C9B1E"/>
    <w:lvl w:ilvl="0">
      <w:start w:val="1"/>
      <w:numFmt w:val="decimal"/>
      <w:lvlText w:val="%1."/>
      <w:legacy w:legacy="1" w:legacySpace="0" w:legacyIndent="283"/>
      <w:lvlJc w:val="left"/>
      <w:pPr>
        <w:ind w:left="283" w:hanging="283"/>
      </w:pPr>
    </w:lvl>
  </w:abstractNum>
  <w:abstractNum w:abstractNumId="20" w15:restartNumberingAfterBreak="0">
    <w:nsid w:val="4C12165F"/>
    <w:multiLevelType w:val="singleLevel"/>
    <w:tmpl w:val="D898F44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D630CD1"/>
    <w:multiLevelType w:val="singleLevel"/>
    <w:tmpl w:val="735E60F6"/>
    <w:lvl w:ilvl="0">
      <w:start w:val="1"/>
      <w:numFmt w:val="lowerLetter"/>
      <w:lvlText w:val="%1)"/>
      <w:legacy w:legacy="1" w:legacySpace="0" w:legacyIndent="283"/>
      <w:lvlJc w:val="left"/>
      <w:pPr>
        <w:ind w:left="567" w:hanging="283"/>
      </w:pPr>
    </w:lvl>
  </w:abstractNum>
  <w:abstractNum w:abstractNumId="22" w15:restartNumberingAfterBreak="0">
    <w:nsid w:val="4F6C18C0"/>
    <w:multiLevelType w:val="hybridMultilevel"/>
    <w:tmpl w:val="2294FCA8"/>
    <w:lvl w:ilvl="0" w:tplc="4B4CF8C6">
      <w:start w:val="1"/>
      <w:numFmt w:val="decimal"/>
      <w:lvlText w:val="%1."/>
      <w:lvlJc w:val="left"/>
      <w:pPr>
        <w:ind w:left="720" w:hanging="360"/>
      </w:pPr>
      <w:rPr>
        <w:rFonts w:hint="default"/>
      </w:rPr>
    </w:lvl>
    <w:lvl w:ilvl="1" w:tplc="90BAC4A6">
      <w:start w:val="1"/>
      <w:numFmt w:val="lowerLetter"/>
      <w:lvlText w:val="%2."/>
      <w:lvlJc w:val="left"/>
      <w:pPr>
        <w:ind w:left="1440" w:hanging="360"/>
      </w:pPr>
    </w:lvl>
    <w:lvl w:ilvl="2" w:tplc="8DC674F6" w:tentative="1">
      <w:start w:val="1"/>
      <w:numFmt w:val="lowerRoman"/>
      <w:lvlText w:val="%3."/>
      <w:lvlJc w:val="right"/>
      <w:pPr>
        <w:ind w:left="2160" w:hanging="180"/>
      </w:pPr>
    </w:lvl>
    <w:lvl w:ilvl="3" w:tplc="80E66968" w:tentative="1">
      <w:start w:val="1"/>
      <w:numFmt w:val="decimal"/>
      <w:lvlText w:val="%4."/>
      <w:lvlJc w:val="left"/>
      <w:pPr>
        <w:ind w:left="2880" w:hanging="360"/>
      </w:pPr>
    </w:lvl>
    <w:lvl w:ilvl="4" w:tplc="3EA6E560" w:tentative="1">
      <w:start w:val="1"/>
      <w:numFmt w:val="lowerLetter"/>
      <w:lvlText w:val="%5."/>
      <w:lvlJc w:val="left"/>
      <w:pPr>
        <w:ind w:left="3600" w:hanging="360"/>
      </w:pPr>
    </w:lvl>
    <w:lvl w:ilvl="5" w:tplc="400A153E" w:tentative="1">
      <w:start w:val="1"/>
      <w:numFmt w:val="lowerRoman"/>
      <w:lvlText w:val="%6."/>
      <w:lvlJc w:val="right"/>
      <w:pPr>
        <w:ind w:left="4320" w:hanging="180"/>
      </w:pPr>
    </w:lvl>
    <w:lvl w:ilvl="6" w:tplc="4AE22F66" w:tentative="1">
      <w:start w:val="1"/>
      <w:numFmt w:val="decimal"/>
      <w:lvlText w:val="%7."/>
      <w:lvlJc w:val="left"/>
      <w:pPr>
        <w:ind w:left="5040" w:hanging="360"/>
      </w:pPr>
    </w:lvl>
    <w:lvl w:ilvl="7" w:tplc="DC8EEA5E" w:tentative="1">
      <w:start w:val="1"/>
      <w:numFmt w:val="lowerLetter"/>
      <w:lvlText w:val="%8."/>
      <w:lvlJc w:val="left"/>
      <w:pPr>
        <w:ind w:left="5760" w:hanging="360"/>
      </w:pPr>
    </w:lvl>
    <w:lvl w:ilvl="8" w:tplc="BCB2690C" w:tentative="1">
      <w:start w:val="1"/>
      <w:numFmt w:val="lowerRoman"/>
      <w:lvlText w:val="%9."/>
      <w:lvlJc w:val="right"/>
      <w:pPr>
        <w:ind w:left="6480" w:hanging="180"/>
      </w:pPr>
    </w:lvl>
  </w:abstractNum>
  <w:abstractNum w:abstractNumId="23" w15:restartNumberingAfterBreak="0">
    <w:nsid w:val="526827AF"/>
    <w:multiLevelType w:val="hybridMultilevel"/>
    <w:tmpl w:val="5510BA9A"/>
    <w:lvl w:ilvl="0" w:tplc="648AA102">
      <w:start w:val="1"/>
      <w:numFmt w:val="bullet"/>
      <w:lvlText w:val=""/>
      <w:lvlPicBulletId w:val="0"/>
      <w:lvlJc w:val="left"/>
      <w:pPr>
        <w:ind w:left="1287" w:hanging="360"/>
      </w:pPr>
      <w:rPr>
        <w:rFonts w:ascii="Symbol" w:hAnsi="Symbol" w:hint="default"/>
      </w:rPr>
    </w:lvl>
    <w:lvl w:ilvl="1" w:tplc="338C0E5C" w:tentative="1">
      <w:start w:val="1"/>
      <w:numFmt w:val="bullet"/>
      <w:lvlText w:val="o"/>
      <w:lvlJc w:val="left"/>
      <w:pPr>
        <w:ind w:left="2007" w:hanging="360"/>
      </w:pPr>
      <w:rPr>
        <w:rFonts w:ascii="Courier New" w:hAnsi="Courier New" w:cs="Courier New" w:hint="default"/>
      </w:rPr>
    </w:lvl>
    <w:lvl w:ilvl="2" w:tplc="254635E4" w:tentative="1">
      <w:start w:val="1"/>
      <w:numFmt w:val="bullet"/>
      <w:lvlText w:val=""/>
      <w:lvlJc w:val="left"/>
      <w:pPr>
        <w:ind w:left="2727" w:hanging="360"/>
      </w:pPr>
      <w:rPr>
        <w:rFonts w:ascii="Wingdings" w:hAnsi="Wingdings" w:hint="default"/>
      </w:rPr>
    </w:lvl>
    <w:lvl w:ilvl="3" w:tplc="EDEE58CE" w:tentative="1">
      <w:start w:val="1"/>
      <w:numFmt w:val="bullet"/>
      <w:lvlText w:val=""/>
      <w:lvlJc w:val="left"/>
      <w:pPr>
        <w:ind w:left="3447" w:hanging="360"/>
      </w:pPr>
      <w:rPr>
        <w:rFonts w:ascii="Symbol" w:hAnsi="Symbol" w:hint="default"/>
      </w:rPr>
    </w:lvl>
    <w:lvl w:ilvl="4" w:tplc="624EE6C2" w:tentative="1">
      <w:start w:val="1"/>
      <w:numFmt w:val="bullet"/>
      <w:lvlText w:val="o"/>
      <w:lvlJc w:val="left"/>
      <w:pPr>
        <w:ind w:left="4167" w:hanging="360"/>
      </w:pPr>
      <w:rPr>
        <w:rFonts w:ascii="Courier New" w:hAnsi="Courier New" w:cs="Courier New" w:hint="default"/>
      </w:rPr>
    </w:lvl>
    <w:lvl w:ilvl="5" w:tplc="2BC0D168" w:tentative="1">
      <w:start w:val="1"/>
      <w:numFmt w:val="bullet"/>
      <w:lvlText w:val=""/>
      <w:lvlJc w:val="left"/>
      <w:pPr>
        <w:ind w:left="4887" w:hanging="360"/>
      </w:pPr>
      <w:rPr>
        <w:rFonts w:ascii="Wingdings" w:hAnsi="Wingdings" w:hint="default"/>
      </w:rPr>
    </w:lvl>
    <w:lvl w:ilvl="6" w:tplc="0C1E19D6" w:tentative="1">
      <w:start w:val="1"/>
      <w:numFmt w:val="bullet"/>
      <w:lvlText w:val=""/>
      <w:lvlJc w:val="left"/>
      <w:pPr>
        <w:ind w:left="5607" w:hanging="360"/>
      </w:pPr>
      <w:rPr>
        <w:rFonts w:ascii="Symbol" w:hAnsi="Symbol" w:hint="default"/>
      </w:rPr>
    </w:lvl>
    <w:lvl w:ilvl="7" w:tplc="72B4D496" w:tentative="1">
      <w:start w:val="1"/>
      <w:numFmt w:val="bullet"/>
      <w:lvlText w:val="o"/>
      <w:lvlJc w:val="left"/>
      <w:pPr>
        <w:ind w:left="6327" w:hanging="360"/>
      </w:pPr>
      <w:rPr>
        <w:rFonts w:ascii="Courier New" w:hAnsi="Courier New" w:cs="Courier New" w:hint="default"/>
      </w:rPr>
    </w:lvl>
    <w:lvl w:ilvl="8" w:tplc="1A22DF24" w:tentative="1">
      <w:start w:val="1"/>
      <w:numFmt w:val="bullet"/>
      <w:lvlText w:val=""/>
      <w:lvlJc w:val="left"/>
      <w:pPr>
        <w:ind w:left="7047" w:hanging="360"/>
      </w:pPr>
      <w:rPr>
        <w:rFonts w:ascii="Wingdings" w:hAnsi="Wingdings" w:hint="default"/>
      </w:rPr>
    </w:lvl>
  </w:abstractNum>
  <w:abstractNum w:abstractNumId="24" w15:restartNumberingAfterBreak="0">
    <w:nsid w:val="54365313"/>
    <w:multiLevelType w:val="singleLevel"/>
    <w:tmpl w:val="735E60F6"/>
    <w:lvl w:ilvl="0">
      <w:start w:val="1"/>
      <w:numFmt w:val="lowerLetter"/>
      <w:lvlText w:val="%1)"/>
      <w:legacy w:legacy="1" w:legacySpace="0" w:legacyIndent="283"/>
      <w:lvlJc w:val="left"/>
      <w:pPr>
        <w:ind w:left="566" w:hanging="283"/>
      </w:pPr>
    </w:lvl>
  </w:abstractNum>
  <w:abstractNum w:abstractNumId="25" w15:restartNumberingAfterBreak="0">
    <w:nsid w:val="56A41574"/>
    <w:multiLevelType w:val="singleLevel"/>
    <w:tmpl w:val="EA90544A"/>
    <w:lvl w:ilvl="0">
      <w:start w:val="1"/>
      <w:numFmt w:val="bullet"/>
      <w:lvlText w:val="-"/>
      <w:lvlJc w:val="left"/>
      <w:pPr>
        <w:tabs>
          <w:tab w:val="num" w:pos="360"/>
        </w:tabs>
        <w:ind w:left="360" w:hanging="360"/>
      </w:pPr>
      <w:rPr>
        <w:rFonts w:ascii="LinePrinter" w:hAnsi="EcoApice" w:hint="default"/>
      </w:rPr>
    </w:lvl>
  </w:abstractNum>
  <w:abstractNum w:abstractNumId="26" w15:restartNumberingAfterBreak="0">
    <w:nsid w:val="56B479F7"/>
    <w:multiLevelType w:val="singleLevel"/>
    <w:tmpl w:val="A9001458"/>
    <w:lvl w:ilvl="0">
      <w:start w:val="1"/>
      <w:numFmt w:val="decimal"/>
      <w:lvlText w:val="%1."/>
      <w:legacy w:legacy="1" w:legacySpace="0" w:legacyIndent="283"/>
      <w:lvlJc w:val="left"/>
      <w:pPr>
        <w:ind w:left="283" w:hanging="283"/>
      </w:pPr>
    </w:lvl>
  </w:abstractNum>
  <w:abstractNum w:abstractNumId="27" w15:restartNumberingAfterBreak="0">
    <w:nsid w:val="57E23E67"/>
    <w:multiLevelType w:val="singleLevel"/>
    <w:tmpl w:val="0410000F"/>
    <w:lvl w:ilvl="0">
      <w:start w:val="1"/>
      <w:numFmt w:val="decimal"/>
      <w:lvlText w:val="%1."/>
      <w:lvlJc w:val="left"/>
      <w:pPr>
        <w:tabs>
          <w:tab w:val="num" w:pos="360"/>
        </w:tabs>
        <w:ind w:left="360" w:hanging="360"/>
      </w:pPr>
      <w:rPr>
        <w:rFonts w:hint="default"/>
      </w:rPr>
    </w:lvl>
  </w:abstractNum>
  <w:abstractNum w:abstractNumId="28" w15:restartNumberingAfterBreak="0">
    <w:nsid w:val="58A21108"/>
    <w:multiLevelType w:val="hybridMultilevel"/>
    <w:tmpl w:val="BBF8B390"/>
    <w:lvl w:ilvl="0" w:tplc="3A10EC94">
      <w:start w:val="3"/>
      <w:numFmt w:val="bullet"/>
      <w:lvlText w:val="-"/>
      <w:lvlJc w:val="left"/>
      <w:pPr>
        <w:ind w:left="786" w:hanging="360"/>
      </w:pPr>
      <w:rPr>
        <w:rFonts w:ascii="Times New Roman" w:eastAsia="Times New Roman" w:hAnsi="Times New Roman" w:cs="Times New Roman" w:hint="default"/>
      </w:rPr>
    </w:lvl>
    <w:lvl w:ilvl="1" w:tplc="802E0CF2" w:tentative="1">
      <w:start w:val="1"/>
      <w:numFmt w:val="bullet"/>
      <w:lvlText w:val="o"/>
      <w:lvlJc w:val="left"/>
      <w:pPr>
        <w:ind w:left="1506" w:hanging="360"/>
      </w:pPr>
      <w:rPr>
        <w:rFonts w:ascii="Courier New" w:hAnsi="Courier New" w:cs="Courier New" w:hint="default"/>
      </w:rPr>
    </w:lvl>
    <w:lvl w:ilvl="2" w:tplc="173A950A" w:tentative="1">
      <w:start w:val="1"/>
      <w:numFmt w:val="bullet"/>
      <w:lvlText w:val=""/>
      <w:lvlJc w:val="left"/>
      <w:pPr>
        <w:ind w:left="2226" w:hanging="360"/>
      </w:pPr>
      <w:rPr>
        <w:rFonts w:ascii="Wingdings" w:hAnsi="Wingdings" w:hint="default"/>
      </w:rPr>
    </w:lvl>
    <w:lvl w:ilvl="3" w:tplc="4918ACA6" w:tentative="1">
      <w:start w:val="1"/>
      <w:numFmt w:val="bullet"/>
      <w:lvlText w:val=""/>
      <w:lvlJc w:val="left"/>
      <w:pPr>
        <w:ind w:left="2946" w:hanging="360"/>
      </w:pPr>
      <w:rPr>
        <w:rFonts w:ascii="Symbol" w:hAnsi="Symbol" w:hint="default"/>
      </w:rPr>
    </w:lvl>
    <w:lvl w:ilvl="4" w:tplc="D528E5C2" w:tentative="1">
      <w:start w:val="1"/>
      <w:numFmt w:val="bullet"/>
      <w:lvlText w:val="o"/>
      <w:lvlJc w:val="left"/>
      <w:pPr>
        <w:ind w:left="3666" w:hanging="360"/>
      </w:pPr>
      <w:rPr>
        <w:rFonts w:ascii="Courier New" w:hAnsi="Courier New" w:cs="Courier New" w:hint="default"/>
      </w:rPr>
    </w:lvl>
    <w:lvl w:ilvl="5" w:tplc="C8B2EC94" w:tentative="1">
      <w:start w:val="1"/>
      <w:numFmt w:val="bullet"/>
      <w:lvlText w:val=""/>
      <w:lvlJc w:val="left"/>
      <w:pPr>
        <w:ind w:left="4386" w:hanging="360"/>
      </w:pPr>
      <w:rPr>
        <w:rFonts w:ascii="Wingdings" w:hAnsi="Wingdings" w:hint="default"/>
      </w:rPr>
    </w:lvl>
    <w:lvl w:ilvl="6" w:tplc="76C61BD2" w:tentative="1">
      <w:start w:val="1"/>
      <w:numFmt w:val="bullet"/>
      <w:lvlText w:val=""/>
      <w:lvlJc w:val="left"/>
      <w:pPr>
        <w:ind w:left="5106" w:hanging="360"/>
      </w:pPr>
      <w:rPr>
        <w:rFonts w:ascii="Symbol" w:hAnsi="Symbol" w:hint="default"/>
      </w:rPr>
    </w:lvl>
    <w:lvl w:ilvl="7" w:tplc="8CDC5A42" w:tentative="1">
      <w:start w:val="1"/>
      <w:numFmt w:val="bullet"/>
      <w:lvlText w:val="o"/>
      <w:lvlJc w:val="left"/>
      <w:pPr>
        <w:ind w:left="5826" w:hanging="360"/>
      </w:pPr>
      <w:rPr>
        <w:rFonts w:ascii="Courier New" w:hAnsi="Courier New" w:cs="Courier New" w:hint="default"/>
      </w:rPr>
    </w:lvl>
    <w:lvl w:ilvl="8" w:tplc="EF88BE62" w:tentative="1">
      <w:start w:val="1"/>
      <w:numFmt w:val="bullet"/>
      <w:lvlText w:val=""/>
      <w:lvlJc w:val="left"/>
      <w:pPr>
        <w:ind w:left="6546" w:hanging="360"/>
      </w:pPr>
      <w:rPr>
        <w:rFonts w:ascii="Wingdings" w:hAnsi="Wingdings" w:hint="default"/>
      </w:rPr>
    </w:lvl>
  </w:abstractNum>
  <w:abstractNum w:abstractNumId="29" w15:restartNumberingAfterBreak="0">
    <w:nsid w:val="5C6B4A62"/>
    <w:multiLevelType w:val="hybridMultilevel"/>
    <w:tmpl w:val="F8068CAA"/>
    <w:lvl w:ilvl="0" w:tplc="CEA2D49A">
      <w:start w:val="1"/>
      <w:numFmt w:val="decimal"/>
      <w:lvlText w:val="%1."/>
      <w:lvlJc w:val="left"/>
      <w:pPr>
        <w:ind w:left="720" w:hanging="360"/>
      </w:pPr>
      <w:rPr>
        <w:rFonts w:hint="default"/>
      </w:rPr>
    </w:lvl>
    <w:lvl w:ilvl="1" w:tplc="CB74DF5E">
      <w:start w:val="1"/>
      <w:numFmt w:val="lowerLetter"/>
      <w:lvlText w:val="%2."/>
      <w:lvlJc w:val="left"/>
      <w:pPr>
        <w:ind w:left="1440" w:hanging="360"/>
      </w:pPr>
    </w:lvl>
    <w:lvl w:ilvl="2" w:tplc="92485604" w:tentative="1">
      <w:start w:val="1"/>
      <w:numFmt w:val="lowerRoman"/>
      <w:lvlText w:val="%3."/>
      <w:lvlJc w:val="right"/>
      <w:pPr>
        <w:ind w:left="2160" w:hanging="180"/>
      </w:pPr>
    </w:lvl>
    <w:lvl w:ilvl="3" w:tplc="3D0C6A34" w:tentative="1">
      <w:start w:val="1"/>
      <w:numFmt w:val="decimal"/>
      <w:lvlText w:val="%4."/>
      <w:lvlJc w:val="left"/>
      <w:pPr>
        <w:ind w:left="2880" w:hanging="360"/>
      </w:pPr>
    </w:lvl>
    <w:lvl w:ilvl="4" w:tplc="BC988A6C" w:tentative="1">
      <w:start w:val="1"/>
      <w:numFmt w:val="lowerLetter"/>
      <w:lvlText w:val="%5."/>
      <w:lvlJc w:val="left"/>
      <w:pPr>
        <w:ind w:left="3600" w:hanging="360"/>
      </w:pPr>
    </w:lvl>
    <w:lvl w:ilvl="5" w:tplc="D4CE5E12" w:tentative="1">
      <w:start w:val="1"/>
      <w:numFmt w:val="lowerRoman"/>
      <w:lvlText w:val="%6."/>
      <w:lvlJc w:val="right"/>
      <w:pPr>
        <w:ind w:left="4320" w:hanging="180"/>
      </w:pPr>
    </w:lvl>
    <w:lvl w:ilvl="6" w:tplc="322AF69E" w:tentative="1">
      <w:start w:val="1"/>
      <w:numFmt w:val="decimal"/>
      <w:lvlText w:val="%7."/>
      <w:lvlJc w:val="left"/>
      <w:pPr>
        <w:ind w:left="5040" w:hanging="360"/>
      </w:pPr>
    </w:lvl>
    <w:lvl w:ilvl="7" w:tplc="D6A4D400" w:tentative="1">
      <w:start w:val="1"/>
      <w:numFmt w:val="lowerLetter"/>
      <w:lvlText w:val="%8."/>
      <w:lvlJc w:val="left"/>
      <w:pPr>
        <w:ind w:left="5760" w:hanging="360"/>
      </w:pPr>
    </w:lvl>
    <w:lvl w:ilvl="8" w:tplc="AEBCD140" w:tentative="1">
      <w:start w:val="1"/>
      <w:numFmt w:val="lowerRoman"/>
      <w:lvlText w:val="%9."/>
      <w:lvlJc w:val="right"/>
      <w:pPr>
        <w:ind w:left="6480" w:hanging="180"/>
      </w:pPr>
    </w:lvl>
  </w:abstractNum>
  <w:abstractNum w:abstractNumId="30" w15:restartNumberingAfterBreak="0">
    <w:nsid w:val="600854DB"/>
    <w:multiLevelType w:val="hybridMultilevel"/>
    <w:tmpl w:val="193A2DA0"/>
    <w:lvl w:ilvl="0" w:tplc="BC7434D2">
      <w:start w:val="1"/>
      <w:numFmt w:val="decimal"/>
      <w:lvlText w:val="%1."/>
      <w:lvlJc w:val="left"/>
      <w:pPr>
        <w:ind w:left="927" w:hanging="360"/>
      </w:pPr>
      <w:rPr>
        <w:rFonts w:hint="default"/>
      </w:rPr>
    </w:lvl>
    <w:lvl w:ilvl="1" w:tplc="B8F40E56" w:tentative="1">
      <w:start w:val="1"/>
      <w:numFmt w:val="lowerLetter"/>
      <w:lvlText w:val="%2."/>
      <w:lvlJc w:val="left"/>
      <w:pPr>
        <w:ind w:left="1647" w:hanging="360"/>
      </w:pPr>
    </w:lvl>
    <w:lvl w:ilvl="2" w:tplc="496419FE" w:tentative="1">
      <w:start w:val="1"/>
      <w:numFmt w:val="lowerRoman"/>
      <w:lvlText w:val="%3."/>
      <w:lvlJc w:val="right"/>
      <w:pPr>
        <w:ind w:left="2367" w:hanging="180"/>
      </w:pPr>
    </w:lvl>
    <w:lvl w:ilvl="3" w:tplc="7C2634A0" w:tentative="1">
      <w:start w:val="1"/>
      <w:numFmt w:val="decimal"/>
      <w:lvlText w:val="%4."/>
      <w:lvlJc w:val="left"/>
      <w:pPr>
        <w:ind w:left="3087" w:hanging="360"/>
      </w:pPr>
    </w:lvl>
    <w:lvl w:ilvl="4" w:tplc="55F0509A" w:tentative="1">
      <w:start w:val="1"/>
      <w:numFmt w:val="lowerLetter"/>
      <w:lvlText w:val="%5."/>
      <w:lvlJc w:val="left"/>
      <w:pPr>
        <w:ind w:left="3807" w:hanging="360"/>
      </w:pPr>
    </w:lvl>
    <w:lvl w:ilvl="5" w:tplc="95763810" w:tentative="1">
      <w:start w:val="1"/>
      <w:numFmt w:val="lowerRoman"/>
      <w:lvlText w:val="%6."/>
      <w:lvlJc w:val="right"/>
      <w:pPr>
        <w:ind w:left="4527" w:hanging="180"/>
      </w:pPr>
    </w:lvl>
    <w:lvl w:ilvl="6" w:tplc="43D00DB4" w:tentative="1">
      <w:start w:val="1"/>
      <w:numFmt w:val="decimal"/>
      <w:lvlText w:val="%7."/>
      <w:lvlJc w:val="left"/>
      <w:pPr>
        <w:ind w:left="5247" w:hanging="360"/>
      </w:pPr>
    </w:lvl>
    <w:lvl w:ilvl="7" w:tplc="0AB05F20" w:tentative="1">
      <w:start w:val="1"/>
      <w:numFmt w:val="lowerLetter"/>
      <w:lvlText w:val="%8."/>
      <w:lvlJc w:val="left"/>
      <w:pPr>
        <w:ind w:left="5967" w:hanging="360"/>
      </w:pPr>
    </w:lvl>
    <w:lvl w:ilvl="8" w:tplc="E89C321C" w:tentative="1">
      <w:start w:val="1"/>
      <w:numFmt w:val="lowerRoman"/>
      <w:lvlText w:val="%9."/>
      <w:lvlJc w:val="right"/>
      <w:pPr>
        <w:ind w:left="6687" w:hanging="180"/>
      </w:pPr>
    </w:lvl>
  </w:abstractNum>
  <w:abstractNum w:abstractNumId="31" w15:restartNumberingAfterBreak="0">
    <w:nsid w:val="60125767"/>
    <w:multiLevelType w:val="hybridMultilevel"/>
    <w:tmpl w:val="86D05976"/>
    <w:lvl w:ilvl="0" w:tplc="E1D08BC8">
      <w:start w:val="1"/>
      <w:numFmt w:val="bullet"/>
      <w:lvlText w:val=""/>
      <w:lvlPicBulletId w:val="0"/>
      <w:lvlJc w:val="left"/>
      <w:pPr>
        <w:ind w:left="720" w:hanging="360"/>
      </w:pPr>
      <w:rPr>
        <w:rFonts w:ascii="Symbol" w:hAnsi="Symbol" w:hint="default"/>
      </w:rPr>
    </w:lvl>
    <w:lvl w:ilvl="1" w:tplc="10AACF66" w:tentative="1">
      <w:start w:val="1"/>
      <w:numFmt w:val="bullet"/>
      <w:lvlText w:val="o"/>
      <w:lvlJc w:val="left"/>
      <w:pPr>
        <w:ind w:left="1440" w:hanging="360"/>
      </w:pPr>
      <w:rPr>
        <w:rFonts w:ascii="Courier New" w:hAnsi="Courier New" w:cs="Courier New" w:hint="default"/>
      </w:rPr>
    </w:lvl>
    <w:lvl w:ilvl="2" w:tplc="0FF8E7D6" w:tentative="1">
      <w:start w:val="1"/>
      <w:numFmt w:val="bullet"/>
      <w:lvlText w:val=""/>
      <w:lvlJc w:val="left"/>
      <w:pPr>
        <w:ind w:left="2160" w:hanging="360"/>
      </w:pPr>
      <w:rPr>
        <w:rFonts w:ascii="Wingdings" w:hAnsi="Wingdings" w:hint="default"/>
      </w:rPr>
    </w:lvl>
    <w:lvl w:ilvl="3" w:tplc="B12A468A" w:tentative="1">
      <w:start w:val="1"/>
      <w:numFmt w:val="bullet"/>
      <w:lvlText w:val=""/>
      <w:lvlJc w:val="left"/>
      <w:pPr>
        <w:ind w:left="2880" w:hanging="360"/>
      </w:pPr>
      <w:rPr>
        <w:rFonts w:ascii="Symbol" w:hAnsi="Symbol" w:hint="default"/>
      </w:rPr>
    </w:lvl>
    <w:lvl w:ilvl="4" w:tplc="6896A876" w:tentative="1">
      <w:start w:val="1"/>
      <w:numFmt w:val="bullet"/>
      <w:lvlText w:val="o"/>
      <w:lvlJc w:val="left"/>
      <w:pPr>
        <w:ind w:left="3600" w:hanging="360"/>
      </w:pPr>
      <w:rPr>
        <w:rFonts w:ascii="Courier New" w:hAnsi="Courier New" w:cs="Courier New" w:hint="default"/>
      </w:rPr>
    </w:lvl>
    <w:lvl w:ilvl="5" w:tplc="66D20526" w:tentative="1">
      <w:start w:val="1"/>
      <w:numFmt w:val="bullet"/>
      <w:lvlText w:val=""/>
      <w:lvlJc w:val="left"/>
      <w:pPr>
        <w:ind w:left="4320" w:hanging="360"/>
      </w:pPr>
      <w:rPr>
        <w:rFonts w:ascii="Wingdings" w:hAnsi="Wingdings" w:hint="default"/>
      </w:rPr>
    </w:lvl>
    <w:lvl w:ilvl="6" w:tplc="DF6CDF64" w:tentative="1">
      <w:start w:val="1"/>
      <w:numFmt w:val="bullet"/>
      <w:lvlText w:val=""/>
      <w:lvlJc w:val="left"/>
      <w:pPr>
        <w:ind w:left="5040" w:hanging="360"/>
      </w:pPr>
      <w:rPr>
        <w:rFonts w:ascii="Symbol" w:hAnsi="Symbol" w:hint="default"/>
      </w:rPr>
    </w:lvl>
    <w:lvl w:ilvl="7" w:tplc="A1085FF2" w:tentative="1">
      <w:start w:val="1"/>
      <w:numFmt w:val="bullet"/>
      <w:lvlText w:val="o"/>
      <w:lvlJc w:val="left"/>
      <w:pPr>
        <w:ind w:left="5760" w:hanging="360"/>
      </w:pPr>
      <w:rPr>
        <w:rFonts w:ascii="Courier New" w:hAnsi="Courier New" w:cs="Courier New" w:hint="default"/>
      </w:rPr>
    </w:lvl>
    <w:lvl w:ilvl="8" w:tplc="3586B2A8" w:tentative="1">
      <w:start w:val="1"/>
      <w:numFmt w:val="bullet"/>
      <w:lvlText w:val=""/>
      <w:lvlJc w:val="left"/>
      <w:pPr>
        <w:ind w:left="6480" w:hanging="360"/>
      </w:pPr>
      <w:rPr>
        <w:rFonts w:ascii="Wingdings" w:hAnsi="Wingdings" w:hint="default"/>
      </w:rPr>
    </w:lvl>
  </w:abstractNum>
  <w:abstractNum w:abstractNumId="32" w15:restartNumberingAfterBreak="0">
    <w:nsid w:val="645C5AD4"/>
    <w:multiLevelType w:val="singleLevel"/>
    <w:tmpl w:val="7E02B900"/>
    <w:lvl w:ilvl="0">
      <w:start w:val="1"/>
      <w:numFmt w:val="decimal"/>
      <w:lvlText w:val="%1."/>
      <w:legacy w:legacy="1" w:legacySpace="0" w:legacyIndent="283"/>
      <w:lvlJc w:val="left"/>
      <w:pPr>
        <w:ind w:left="283" w:hanging="283"/>
      </w:pPr>
    </w:lvl>
  </w:abstractNum>
  <w:abstractNum w:abstractNumId="33" w15:restartNumberingAfterBreak="0">
    <w:nsid w:val="64F83A8A"/>
    <w:multiLevelType w:val="singleLevel"/>
    <w:tmpl w:val="E92491A0"/>
    <w:lvl w:ilvl="0">
      <w:start w:val="1"/>
      <w:numFmt w:val="lowerLetter"/>
      <w:lvlText w:val="%1)"/>
      <w:legacy w:legacy="1" w:legacySpace="0" w:legacyIndent="360"/>
      <w:lvlJc w:val="left"/>
      <w:pPr>
        <w:ind w:left="360" w:hanging="360"/>
      </w:pPr>
    </w:lvl>
  </w:abstractNum>
  <w:abstractNum w:abstractNumId="34" w15:restartNumberingAfterBreak="0">
    <w:nsid w:val="689B4FED"/>
    <w:multiLevelType w:val="singleLevel"/>
    <w:tmpl w:val="0410000F"/>
    <w:lvl w:ilvl="0">
      <w:start w:val="1"/>
      <w:numFmt w:val="decimal"/>
      <w:lvlText w:val="%1."/>
      <w:lvlJc w:val="left"/>
      <w:pPr>
        <w:tabs>
          <w:tab w:val="num" w:pos="360"/>
        </w:tabs>
        <w:ind w:left="360" w:hanging="360"/>
      </w:pPr>
      <w:rPr>
        <w:rFonts w:hint="default"/>
      </w:rPr>
    </w:lvl>
  </w:abstractNum>
  <w:abstractNum w:abstractNumId="35" w15:restartNumberingAfterBreak="0">
    <w:nsid w:val="709E3542"/>
    <w:multiLevelType w:val="singleLevel"/>
    <w:tmpl w:val="C7024684"/>
    <w:lvl w:ilvl="0">
      <w:start w:val="1"/>
      <w:numFmt w:val="decimal"/>
      <w:lvlText w:val="%1)"/>
      <w:legacy w:legacy="1" w:legacySpace="0" w:legacyIndent="283"/>
      <w:lvlJc w:val="left"/>
      <w:pPr>
        <w:ind w:left="709" w:hanging="283"/>
      </w:pPr>
    </w:lvl>
  </w:abstractNum>
  <w:abstractNum w:abstractNumId="36" w15:restartNumberingAfterBreak="0">
    <w:nsid w:val="70AC50C0"/>
    <w:multiLevelType w:val="singleLevel"/>
    <w:tmpl w:val="2C8A24E8"/>
    <w:lvl w:ilvl="0">
      <w:start w:val="1"/>
      <w:numFmt w:val="decimal"/>
      <w:lvlText w:val="%1."/>
      <w:legacy w:legacy="1" w:legacySpace="0" w:legacyIndent="283"/>
      <w:lvlJc w:val="left"/>
      <w:pPr>
        <w:ind w:left="283" w:hanging="283"/>
      </w:pPr>
    </w:lvl>
  </w:abstractNum>
  <w:abstractNum w:abstractNumId="37" w15:restartNumberingAfterBreak="0">
    <w:nsid w:val="70DB54CC"/>
    <w:multiLevelType w:val="singleLevel"/>
    <w:tmpl w:val="C79EAA9A"/>
    <w:lvl w:ilvl="0">
      <w:start w:val="1"/>
      <w:numFmt w:val="decimal"/>
      <w:lvlText w:val="%1."/>
      <w:lvlJc w:val="left"/>
      <w:pPr>
        <w:tabs>
          <w:tab w:val="num" w:pos="705"/>
        </w:tabs>
        <w:ind w:left="705" w:hanging="705"/>
      </w:pPr>
      <w:rPr>
        <w:rFonts w:hint="default"/>
      </w:rPr>
    </w:lvl>
  </w:abstractNum>
  <w:abstractNum w:abstractNumId="38" w15:restartNumberingAfterBreak="0">
    <w:nsid w:val="760E3862"/>
    <w:multiLevelType w:val="hybridMultilevel"/>
    <w:tmpl w:val="62BEA5D0"/>
    <w:lvl w:ilvl="0" w:tplc="B0A2AA56">
      <w:start w:val="1"/>
      <w:numFmt w:val="decimal"/>
      <w:lvlText w:val="%1."/>
      <w:lvlJc w:val="left"/>
      <w:pPr>
        <w:ind w:left="720" w:hanging="360"/>
      </w:pPr>
      <w:rPr>
        <w:rFonts w:hint="default"/>
      </w:rPr>
    </w:lvl>
    <w:lvl w:ilvl="1" w:tplc="3D900738">
      <w:start w:val="1"/>
      <w:numFmt w:val="lowerLetter"/>
      <w:lvlText w:val="%2."/>
      <w:lvlJc w:val="left"/>
      <w:pPr>
        <w:ind w:left="1440" w:hanging="360"/>
      </w:pPr>
    </w:lvl>
    <w:lvl w:ilvl="2" w:tplc="51E07E86" w:tentative="1">
      <w:start w:val="1"/>
      <w:numFmt w:val="lowerRoman"/>
      <w:lvlText w:val="%3."/>
      <w:lvlJc w:val="right"/>
      <w:pPr>
        <w:ind w:left="2160" w:hanging="180"/>
      </w:pPr>
    </w:lvl>
    <w:lvl w:ilvl="3" w:tplc="3DCAFA26" w:tentative="1">
      <w:start w:val="1"/>
      <w:numFmt w:val="decimal"/>
      <w:lvlText w:val="%4."/>
      <w:lvlJc w:val="left"/>
      <w:pPr>
        <w:ind w:left="2880" w:hanging="360"/>
      </w:pPr>
    </w:lvl>
    <w:lvl w:ilvl="4" w:tplc="219A931C" w:tentative="1">
      <w:start w:val="1"/>
      <w:numFmt w:val="lowerLetter"/>
      <w:lvlText w:val="%5."/>
      <w:lvlJc w:val="left"/>
      <w:pPr>
        <w:ind w:left="3600" w:hanging="360"/>
      </w:pPr>
    </w:lvl>
    <w:lvl w:ilvl="5" w:tplc="00725C1C" w:tentative="1">
      <w:start w:val="1"/>
      <w:numFmt w:val="lowerRoman"/>
      <w:lvlText w:val="%6."/>
      <w:lvlJc w:val="right"/>
      <w:pPr>
        <w:ind w:left="4320" w:hanging="180"/>
      </w:pPr>
    </w:lvl>
    <w:lvl w:ilvl="6" w:tplc="F6CA521A" w:tentative="1">
      <w:start w:val="1"/>
      <w:numFmt w:val="decimal"/>
      <w:lvlText w:val="%7."/>
      <w:lvlJc w:val="left"/>
      <w:pPr>
        <w:ind w:left="5040" w:hanging="360"/>
      </w:pPr>
    </w:lvl>
    <w:lvl w:ilvl="7" w:tplc="295060D0" w:tentative="1">
      <w:start w:val="1"/>
      <w:numFmt w:val="lowerLetter"/>
      <w:lvlText w:val="%8."/>
      <w:lvlJc w:val="left"/>
      <w:pPr>
        <w:ind w:left="5760" w:hanging="360"/>
      </w:pPr>
    </w:lvl>
    <w:lvl w:ilvl="8" w:tplc="76FE71AE" w:tentative="1">
      <w:start w:val="1"/>
      <w:numFmt w:val="lowerRoman"/>
      <w:lvlText w:val="%9."/>
      <w:lvlJc w:val="right"/>
      <w:pPr>
        <w:ind w:left="6480" w:hanging="180"/>
      </w:pPr>
    </w:lvl>
  </w:abstractNum>
  <w:abstractNum w:abstractNumId="39" w15:restartNumberingAfterBreak="0">
    <w:nsid w:val="766A0FCA"/>
    <w:multiLevelType w:val="hybridMultilevel"/>
    <w:tmpl w:val="5E84725C"/>
    <w:lvl w:ilvl="0" w:tplc="0F9E9600">
      <w:start w:val="1"/>
      <w:numFmt w:val="decimal"/>
      <w:lvlText w:val="%1."/>
      <w:lvlJc w:val="left"/>
      <w:pPr>
        <w:ind w:left="720" w:hanging="360"/>
      </w:pPr>
      <w:rPr>
        <w:rFonts w:hint="default"/>
      </w:rPr>
    </w:lvl>
    <w:lvl w:ilvl="1" w:tplc="FBB010CC" w:tentative="1">
      <w:start w:val="1"/>
      <w:numFmt w:val="lowerLetter"/>
      <w:lvlText w:val="%2."/>
      <w:lvlJc w:val="left"/>
      <w:pPr>
        <w:ind w:left="1440" w:hanging="360"/>
      </w:pPr>
    </w:lvl>
    <w:lvl w:ilvl="2" w:tplc="C7465AD4" w:tentative="1">
      <w:start w:val="1"/>
      <w:numFmt w:val="lowerRoman"/>
      <w:lvlText w:val="%3."/>
      <w:lvlJc w:val="right"/>
      <w:pPr>
        <w:ind w:left="2160" w:hanging="180"/>
      </w:pPr>
    </w:lvl>
    <w:lvl w:ilvl="3" w:tplc="DE449106" w:tentative="1">
      <w:start w:val="1"/>
      <w:numFmt w:val="decimal"/>
      <w:lvlText w:val="%4."/>
      <w:lvlJc w:val="left"/>
      <w:pPr>
        <w:ind w:left="2880" w:hanging="360"/>
      </w:pPr>
    </w:lvl>
    <w:lvl w:ilvl="4" w:tplc="FB4AF81C" w:tentative="1">
      <w:start w:val="1"/>
      <w:numFmt w:val="lowerLetter"/>
      <w:lvlText w:val="%5."/>
      <w:lvlJc w:val="left"/>
      <w:pPr>
        <w:ind w:left="3600" w:hanging="360"/>
      </w:pPr>
    </w:lvl>
    <w:lvl w:ilvl="5" w:tplc="0492BCE8" w:tentative="1">
      <w:start w:val="1"/>
      <w:numFmt w:val="lowerRoman"/>
      <w:lvlText w:val="%6."/>
      <w:lvlJc w:val="right"/>
      <w:pPr>
        <w:ind w:left="4320" w:hanging="180"/>
      </w:pPr>
    </w:lvl>
    <w:lvl w:ilvl="6" w:tplc="923EEF96" w:tentative="1">
      <w:start w:val="1"/>
      <w:numFmt w:val="decimal"/>
      <w:lvlText w:val="%7."/>
      <w:lvlJc w:val="left"/>
      <w:pPr>
        <w:ind w:left="5040" w:hanging="360"/>
      </w:pPr>
    </w:lvl>
    <w:lvl w:ilvl="7" w:tplc="0190305C" w:tentative="1">
      <w:start w:val="1"/>
      <w:numFmt w:val="lowerLetter"/>
      <w:lvlText w:val="%8."/>
      <w:lvlJc w:val="left"/>
      <w:pPr>
        <w:ind w:left="5760" w:hanging="360"/>
      </w:pPr>
    </w:lvl>
    <w:lvl w:ilvl="8" w:tplc="B96C1BAA" w:tentative="1">
      <w:start w:val="1"/>
      <w:numFmt w:val="lowerRoman"/>
      <w:lvlText w:val="%9."/>
      <w:lvlJc w:val="right"/>
      <w:pPr>
        <w:ind w:left="6480" w:hanging="180"/>
      </w:pPr>
    </w:lvl>
  </w:abstractNum>
  <w:num w:numId="1">
    <w:abstractNumId w:val="33"/>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num>
  <w:num w:numId="5">
    <w:abstractNumId w:val="32"/>
  </w:num>
  <w:num w:numId="6">
    <w:abstractNumId w:val="32"/>
    <w:lvlOverride w:ilvl="0">
      <w:lvl w:ilvl="0">
        <w:start w:val="1"/>
        <w:numFmt w:val="decimal"/>
        <w:lvlText w:val="%1."/>
        <w:legacy w:legacy="1" w:legacySpace="0" w:legacyIndent="283"/>
        <w:lvlJc w:val="left"/>
        <w:pPr>
          <w:ind w:left="283" w:hanging="283"/>
        </w:pPr>
      </w:lvl>
    </w:lvlOverride>
  </w:num>
  <w:num w:numId="7">
    <w:abstractNumId w:val="26"/>
  </w:num>
  <w:num w:numId="8">
    <w:abstractNumId w:val="26"/>
    <w:lvlOverride w:ilvl="0">
      <w:lvl w:ilvl="0">
        <w:start w:val="1"/>
        <w:numFmt w:val="decimal"/>
        <w:lvlText w:val="%1."/>
        <w:legacy w:legacy="1" w:legacySpace="0" w:legacyIndent="283"/>
        <w:lvlJc w:val="left"/>
        <w:pPr>
          <w:ind w:left="283" w:hanging="283"/>
        </w:pPr>
      </w:lvl>
    </w:lvlOverride>
  </w:num>
  <w:num w:numId="9">
    <w:abstractNumId w:val="36"/>
  </w:num>
  <w:num w:numId="10">
    <w:abstractNumId w:val="36"/>
    <w:lvlOverride w:ilvl="0">
      <w:lvl w:ilvl="0">
        <w:start w:val="1"/>
        <w:numFmt w:val="decimal"/>
        <w:lvlText w:val="%1."/>
        <w:legacy w:legacy="1" w:legacySpace="0" w:legacyIndent="283"/>
        <w:lvlJc w:val="left"/>
        <w:pPr>
          <w:ind w:left="283" w:hanging="283"/>
        </w:pPr>
      </w:lvl>
    </w:lvlOverride>
  </w:num>
  <w:num w:numId="11">
    <w:abstractNumId w:val="7"/>
  </w:num>
  <w:num w:numId="12">
    <w:abstractNumId w:val="35"/>
  </w:num>
  <w:num w:numId="13">
    <w:abstractNumId w:val="19"/>
  </w:num>
  <w:num w:numId="14">
    <w:abstractNumId w:val="19"/>
    <w:lvlOverride w:ilvl="0">
      <w:lvl w:ilvl="0">
        <w:start w:val="1"/>
        <w:numFmt w:val="decimal"/>
        <w:lvlText w:val="%1."/>
        <w:legacy w:legacy="1" w:legacySpace="0" w:legacyIndent="283"/>
        <w:lvlJc w:val="left"/>
        <w:pPr>
          <w:ind w:left="283" w:hanging="283"/>
        </w:pPr>
      </w:lvl>
    </w:lvlOverride>
  </w:num>
  <w:num w:numId="15">
    <w:abstractNumId w:val="9"/>
  </w:num>
  <w:num w:numId="16">
    <w:abstractNumId w:val="9"/>
    <w:lvlOverride w:ilvl="0">
      <w:lvl w:ilvl="0">
        <w:start w:val="1"/>
        <w:numFmt w:val="decimal"/>
        <w:lvlText w:val="%1."/>
        <w:legacy w:legacy="1" w:legacySpace="0" w:legacyIndent="283"/>
        <w:lvlJc w:val="left"/>
        <w:pPr>
          <w:ind w:left="283" w:hanging="283"/>
        </w:pPr>
      </w:lvl>
    </w:lvlOverride>
  </w:num>
  <w:num w:numId="17">
    <w:abstractNumId w:val="11"/>
  </w:num>
  <w:num w:numId="18">
    <w:abstractNumId w:val="11"/>
    <w:lvlOverride w:ilvl="0">
      <w:lvl w:ilvl="0">
        <w:start w:val="1"/>
        <w:numFmt w:val="decimal"/>
        <w:lvlText w:val="%1."/>
        <w:legacy w:legacy="1" w:legacySpace="0" w:legacyIndent="283"/>
        <w:lvlJc w:val="left"/>
        <w:pPr>
          <w:ind w:left="283" w:hanging="283"/>
        </w:pPr>
      </w:lvl>
    </w:lvlOverride>
  </w:num>
  <w:num w:numId="19">
    <w:abstractNumId w:val="6"/>
  </w:num>
  <w:num w:numId="20">
    <w:abstractNumId w:val="16"/>
  </w:num>
  <w:num w:numId="21">
    <w:abstractNumId w:val="10"/>
  </w:num>
  <w:num w:numId="22">
    <w:abstractNumId w:val="21"/>
  </w:num>
  <w:num w:numId="23">
    <w:abstractNumId w:val="24"/>
  </w:num>
  <w:num w:numId="24">
    <w:abstractNumId w:val="18"/>
  </w:num>
  <w:num w:numId="25">
    <w:abstractNumId w:val="27"/>
  </w:num>
  <w:num w:numId="26">
    <w:abstractNumId w:val="13"/>
  </w:num>
  <w:num w:numId="27">
    <w:abstractNumId w:val="2"/>
  </w:num>
  <w:num w:numId="28">
    <w:abstractNumId w:val="34"/>
  </w:num>
  <w:num w:numId="29">
    <w:abstractNumId w:val="12"/>
  </w:num>
  <w:num w:numId="30">
    <w:abstractNumId w:val="20"/>
  </w:num>
  <w:num w:numId="31">
    <w:abstractNumId w:val="37"/>
  </w:num>
  <w:num w:numId="32">
    <w:abstractNumId w:val="25"/>
  </w:num>
  <w:num w:numId="33">
    <w:abstractNumId w:val="28"/>
  </w:num>
  <w:num w:numId="34">
    <w:abstractNumId w:val="38"/>
  </w:num>
  <w:num w:numId="35">
    <w:abstractNumId w:val="17"/>
  </w:num>
  <w:num w:numId="36">
    <w:abstractNumId w:val="29"/>
  </w:num>
  <w:num w:numId="37">
    <w:abstractNumId w:val="22"/>
  </w:num>
  <w:num w:numId="38">
    <w:abstractNumId w:val="5"/>
  </w:num>
  <w:num w:numId="39">
    <w:abstractNumId w:val="30"/>
  </w:num>
  <w:num w:numId="40">
    <w:abstractNumId w:val="15"/>
  </w:num>
  <w:num w:numId="41">
    <w:abstractNumId w:val="4"/>
  </w:num>
  <w:num w:numId="42">
    <w:abstractNumId w:val="3"/>
  </w:num>
  <w:num w:numId="43">
    <w:abstractNumId w:val="39"/>
  </w:num>
  <w:num w:numId="44">
    <w:abstractNumId w:val="8"/>
  </w:num>
  <w:num w:numId="45">
    <w:abstractNumId w:val="31"/>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A0"/>
    <w:rsid w:val="0008396E"/>
    <w:rsid w:val="000F1986"/>
    <w:rsid w:val="00301682"/>
    <w:rsid w:val="004C7BB7"/>
    <w:rsid w:val="00692224"/>
    <w:rsid w:val="00730EB6"/>
    <w:rsid w:val="007A00A0"/>
    <w:rsid w:val="008B0BF1"/>
    <w:rsid w:val="0096161E"/>
    <w:rsid w:val="00BD0E44"/>
    <w:rsid w:val="00BF1BF0"/>
    <w:rsid w:val="00CB4EFF"/>
    <w:rsid w:val="00E3530D"/>
    <w:rsid w:val="00FB0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BA1167C"/>
  <w15:docId w15:val="{5DCCC4D5-4F99-4C49-8D48-97EB87C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BC4"/>
    <w:rPr>
      <w:sz w:val="24"/>
      <w:szCs w:val="24"/>
    </w:rPr>
  </w:style>
  <w:style w:type="paragraph" w:styleId="Titolo1">
    <w:name w:val="heading 1"/>
    <w:basedOn w:val="Normale"/>
    <w:next w:val="Normale"/>
    <w:qFormat/>
    <w:rsid w:val="006A4BC4"/>
    <w:pPr>
      <w:keepNext/>
      <w:widowControl w:val="0"/>
      <w:jc w:val="center"/>
      <w:outlineLvl w:val="0"/>
    </w:pPr>
    <w:rPr>
      <w:b/>
      <w:sz w:val="28"/>
      <w:szCs w:val="20"/>
    </w:rPr>
  </w:style>
  <w:style w:type="paragraph" w:styleId="Titolo3">
    <w:name w:val="heading 3"/>
    <w:basedOn w:val="Normale"/>
    <w:next w:val="Normale"/>
    <w:qFormat/>
    <w:rsid w:val="006A4BC4"/>
    <w:pPr>
      <w:keepNext/>
      <w:widowControl w:val="0"/>
      <w:pBdr>
        <w:top w:val="single" w:sz="6" w:space="1" w:color="auto"/>
        <w:left w:val="single" w:sz="6" w:space="4" w:color="auto"/>
        <w:bottom w:val="single" w:sz="6" w:space="1" w:color="auto"/>
        <w:right w:val="single" w:sz="6" w:space="4" w:color="auto"/>
      </w:pBdr>
      <w:spacing w:before="120"/>
      <w:jc w:val="both"/>
      <w:outlineLvl w:val="2"/>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4BC4"/>
    <w:pPr>
      <w:tabs>
        <w:tab w:val="center" w:pos="4819"/>
        <w:tab w:val="right" w:pos="9638"/>
      </w:tabs>
    </w:pPr>
  </w:style>
  <w:style w:type="paragraph" w:styleId="Pidipagina">
    <w:name w:val="footer"/>
    <w:basedOn w:val="Normale"/>
    <w:rsid w:val="006A4BC4"/>
    <w:pPr>
      <w:tabs>
        <w:tab w:val="center" w:pos="4819"/>
        <w:tab w:val="right" w:pos="9638"/>
      </w:tabs>
    </w:pPr>
  </w:style>
  <w:style w:type="character" w:styleId="Numeropagina">
    <w:name w:val="page number"/>
    <w:basedOn w:val="Carpredefinitoparagrafo"/>
    <w:rsid w:val="006A4BC4"/>
  </w:style>
  <w:style w:type="paragraph" w:styleId="Rientrocorpodeltesto">
    <w:name w:val="Body Text Indent"/>
    <w:basedOn w:val="Normale"/>
    <w:rsid w:val="006A4BC4"/>
    <w:pPr>
      <w:tabs>
        <w:tab w:val="left" w:pos="5400"/>
      </w:tabs>
      <w:ind w:firstLine="360"/>
      <w:jc w:val="both"/>
    </w:pPr>
  </w:style>
  <w:style w:type="paragraph" w:styleId="Titolo">
    <w:name w:val="Title"/>
    <w:basedOn w:val="Normale"/>
    <w:qFormat/>
    <w:rsid w:val="006A4BC4"/>
    <w:pPr>
      <w:widowControl w:val="0"/>
      <w:spacing w:after="120"/>
      <w:jc w:val="center"/>
    </w:pPr>
    <w:rPr>
      <w:rFonts w:ascii="Bookman Old Style" w:hAnsi="Bookman Old Style"/>
      <w:b/>
      <w:sz w:val="20"/>
      <w:szCs w:val="20"/>
    </w:rPr>
  </w:style>
  <w:style w:type="paragraph" w:styleId="Rientrocorpodeltesto3">
    <w:name w:val="Body Text Indent 3"/>
    <w:basedOn w:val="Normale"/>
    <w:rsid w:val="006A4BC4"/>
    <w:pPr>
      <w:widowControl w:val="0"/>
      <w:ind w:left="1134" w:hanging="1134"/>
      <w:jc w:val="both"/>
    </w:pPr>
    <w:rPr>
      <w:rFonts w:ascii="Bookman Old Style" w:hAnsi="Bookman Old Style"/>
      <w:b/>
      <w:sz w:val="20"/>
      <w:szCs w:val="20"/>
    </w:rPr>
  </w:style>
  <w:style w:type="paragraph" w:styleId="Rientrocorpodeltesto2">
    <w:name w:val="Body Text Indent 2"/>
    <w:basedOn w:val="Normale"/>
    <w:rsid w:val="006A4BC4"/>
    <w:pPr>
      <w:widowControl w:val="0"/>
      <w:ind w:left="284" w:hanging="284"/>
      <w:jc w:val="both"/>
    </w:pPr>
    <w:rPr>
      <w:rFonts w:ascii="Bookman Old Style" w:hAnsi="Bookman Old Style"/>
      <w:sz w:val="20"/>
      <w:szCs w:val="20"/>
    </w:rPr>
  </w:style>
  <w:style w:type="paragraph" w:customStyle="1" w:styleId="Corpodeltesto21">
    <w:name w:val="Corpo del testo 21"/>
    <w:basedOn w:val="Normale"/>
    <w:rsid w:val="006A4BC4"/>
    <w:pPr>
      <w:spacing w:before="120"/>
      <w:ind w:left="283" w:hanging="283"/>
      <w:jc w:val="both"/>
    </w:pPr>
    <w:rPr>
      <w:szCs w:val="20"/>
    </w:rPr>
  </w:style>
  <w:style w:type="paragraph" w:styleId="Testofumetto">
    <w:name w:val="Balloon Text"/>
    <w:basedOn w:val="Normale"/>
    <w:link w:val="TestofumettoCarattere"/>
    <w:rsid w:val="00E948CC"/>
    <w:rPr>
      <w:rFonts w:ascii="Tahoma" w:hAnsi="Tahoma" w:cs="Tahoma"/>
      <w:sz w:val="16"/>
      <w:szCs w:val="16"/>
    </w:rPr>
  </w:style>
  <w:style w:type="character" w:customStyle="1" w:styleId="TestofumettoCarattere">
    <w:name w:val="Testo fumetto Carattere"/>
    <w:link w:val="Testofumetto"/>
    <w:rsid w:val="00E948CC"/>
    <w:rPr>
      <w:rFonts w:ascii="Tahoma" w:hAnsi="Tahoma" w:cs="Tahoma"/>
      <w:sz w:val="16"/>
      <w:szCs w:val="16"/>
    </w:rPr>
  </w:style>
  <w:style w:type="character" w:styleId="Collegamentoipertestuale">
    <w:name w:val="Hyperlink"/>
    <w:uiPriority w:val="99"/>
    <w:unhideWhenUsed/>
    <w:rsid w:val="00AB62B0"/>
    <w:rPr>
      <w:color w:val="0000FF"/>
      <w:u w:val="single"/>
    </w:rPr>
  </w:style>
  <w:style w:type="paragraph" w:styleId="Paragrafoelenco">
    <w:name w:val="List Paragraph"/>
    <w:basedOn w:val="Normale"/>
    <w:uiPriority w:val="34"/>
    <w:qFormat/>
    <w:rsid w:val="006F1BB0"/>
    <w:pPr>
      <w:ind w:left="720"/>
      <w:contextualSpacing/>
    </w:pPr>
  </w:style>
  <w:style w:type="table" w:styleId="Grigliatabella">
    <w:name w:val="Table Grid"/>
    <w:basedOn w:val="Tabellanormale"/>
    <w:rsid w:val="0082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unhideWhenUsed/>
    <w:rsid w:val="00DD286C"/>
    <w:rPr>
      <w:sz w:val="20"/>
      <w:szCs w:val="20"/>
    </w:rPr>
  </w:style>
  <w:style w:type="character" w:customStyle="1" w:styleId="TestonotaapidipaginaCarattere">
    <w:name w:val="Testo nota a piè di pagina Carattere"/>
    <w:basedOn w:val="Carpredefinitoparagrafo"/>
    <w:link w:val="Testonotaapidipagina"/>
    <w:semiHidden/>
    <w:rsid w:val="00DD286C"/>
  </w:style>
  <w:style w:type="character" w:styleId="Rimandonotaapidipagina">
    <w:name w:val="footnote reference"/>
    <w:semiHidden/>
    <w:unhideWhenUsed/>
    <w:rsid w:val="00DD2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D213-6AD8-4B19-AECC-6D05E29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4067</Words>
  <Characters>24065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Prot</vt:lpstr>
    </vt:vector>
  </TitlesOfParts>
  <Company>associazione comuni</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Centro Studi</dc:creator>
  <cp:lastModifiedBy>Alessandro</cp:lastModifiedBy>
  <cp:revision>8</cp:revision>
  <cp:lastPrinted>2016-04-21T11:09:00Z</cp:lastPrinted>
  <dcterms:created xsi:type="dcterms:W3CDTF">2021-01-24T15:29:00Z</dcterms:created>
  <dcterms:modified xsi:type="dcterms:W3CDTF">2022-07-22T10:12:00Z</dcterms:modified>
</cp:coreProperties>
</file>